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D48E4" w14:textId="77777777" w:rsidR="00AD4BF0" w:rsidRDefault="000059A7">
      <w:pPr>
        <w:rPr>
          <w:rFonts w:ascii="Palatino Linotype" w:hAnsi="Palatino Linotype"/>
          <w:b/>
          <w:bCs/>
          <w:sz w:val="32"/>
          <w:szCs w:val="32"/>
          <w:u w:val="single"/>
        </w:rPr>
      </w:pPr>
      <w:r w:rsidRPr="000059A7">
        <w:rPr>
          <w:rFonts w:ascii="Palatino Linotype" w:hAnsi="Palatino Linotype"/>
          <w:b/>
          <w:bCs/>
          <w:sz w:val="32"/>
          <w:szCs w:val="32"/>
          <w:u w:val="single"/>
        </w:rPr>
        <w:t>SB60 biographies</w:t>
      </w:r>
    </w:p>
    <w:p w14:paraId="28BF27B0" w14:textId="286C336B" w:rsidR="000059A7" w:rsidRPr="00AD4BF0" w:rsidRDefault="00AD4BF0">
      <w:pPr>
        <w:rPr>
          <w:rFonts w:ascii="Palatino Linotype" w:hAnsi="Palatino Linotype"/>
          <w:b/>
          <w:bCs/>
          <w:sz w:val="32"/>
          <w:szCs w:val="32"/>
          <w:u w:val="single"/>
        </w:rPr>
      </w:pPr>
      <w:r>
        <w:rPr>
          <w:rFonts w:ascii="Palatino Linotype" w:hAnsi="Palatino Linotype"/>
          <w:noProof/>
        </w:rPr>
        <w:drawing>
          <wp:anchor distT="0" distB="0" distL="114300" distR="114300" simplePos="0" relativeHeight="251664384" behindDoc="0" locked="0" layoutInCell="1" allowOverlap="1" wp14:anchorId="1BD48C56" wp14:editId="5A9859F0">
            <wp:simplePos x="0" y="0"/>
            <wp:positionH relativeFrom="margin">
              <wp:align>left</wp:align>
            </wp:positionH>
            <wp:positionV relativeFrom="paragraph">
              <wp:posOffset>288290</wp:posOffset>
            </wp:positionV>
            <wp:extent cx="1289050" cy="1264285"/>
            <wp:effectExtent l="0" t="0" r="6350" b="0"/>
            <wp:wrapSquare wrapText="bothSides"/>
            <wp:docPr id="2541728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3437" b="11684"/>
                    <a:stretch/>
                  </pic:blipFill>
                  <pic:spPr bwMode="auto">
                    <a:xfrm>
                      <a:off x="0" y="0"/>
                      <a:ext cx="1289050" cy="1264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0F5D0" w14:textId="601022CA" w:rsidR="0094425D" w:rsidRDefault="00FC3FAC">
      <w:pPr>
        <w:rPr>
          <w:rFonts w:ascii="Palatino Linotype" w:hAnsi="Palatino Linotype"/>
        </w:rPr>
      </w:pPr>
      <w:r w:rsidRPr="00FC3FAC">
        <w:rPr>
          <w:rFonts w:ascii="Palatino Linotype" w:hAnsi="Palatino Linotype"/>
        </w:rPr>
        <w:t>Dr Elizabeth Stockdale</w:t>
      </w:r>
      <w:r>
        <w:rPr>
          <w:rFonts w:ascii="Palatino Linotype" w:hAnsi="Palatino Linotype"/>
        </w:rPr>
        <w:t xml:space="preserve"> is</w:t>
      </w:r>
      <w:r w:rsidRPr="00FC3FAC">
        <w:rPr>
          <w:rFonts w:ascii="Palatino Linotype" w:hAnsi="Palatino Linotype"/>
        </w:rPr>
        <w:t xml:space="preserve"> Head of Farming Systems </w:t>
      </w:r>
      <w:r w:rsidR="00AD4BF0">
        <w:rPr>
          <w:rFonts w:ascii="Palatino Linotype" w:hAnsi="Palatino Linotype"/>
        </w:rPr>
        <w:t xml:space="preserve">at </w:t>
      </w:r>
      <w:r w:rsidR="00AD4BF0" w:rsidRPr="00AD4BF0">
        <w:rPr>
          <w:rFonts w:ascii="Palatino Linotype" w:hAnsi="Palatino Linotype"/>
        </w:rPr>
        <w:t xml:space="preserve">The </w:t>
      </w:r>
      <w:r w:rsidR="00526F2B">
        <w:rPr>
          <w:rFonts w:ascii="Palatino Linotype" w:hAnsi="Palatino Linotype"/>
        </w:rPr>
        <w:t xml:space="preserve">Translational Research Institute </w:t>
      </w:r>
      <w:r w:rsidR="00AD4BF0">
        <w:rPr>
          <w:rFonts w:ascii="Palatino Linotype" w:hAnsi="Palatino Linotype"/>
        </w:rPr>
        <w:t>(NIAB).</w:t>
      </w:r>
      <w:r w:rsidRPr="00FC3FAC">
        <w:rPr>
          <w:rFonts w:ascii="Palatino Linotype" w:hAnsi="Palatino Linotype"/>
        </w:rPr>
        <w:t xml:space="preserve"> Elizabeth has over 25 years applied soil and nutrient management research experience and has engaged with a wide range of research projects connected with the study of nutrient cycling in soils and with the environmental impact of farming systems. At the smallest scale she has applied isotope dilution techniques to investigate mineralisation, </w:t>
      </w:r>
      <w:proofErr w:type="gramStart"/>
      <w:r w:rsidRPr="00FC3FAC">
        <w:rPr>
          <w:rFonts w:ascii="Palatino Linotype" w:hAnsi="Palatino Linotype"/>
        </w:rPr>
        <w:t>immobilisation</w:t>
      </w:r>
      <w:proofErr w:type="gramEnd"/>
      <w:r w:rsidRPr="00FC3FAC">
        <w:rPr>
          <w:rFonts w:ascii="Palatino Linotype" w:hAnsi="Palatino Linotype"/>
        </w:rPr>
        <w:t xml:space="preserve"> and nitrification processes. Most recently she has been very active in developing farmer-focussed approaches to measurement of soil health and developing on-farm toolkits for improved soil management. She moved to NIAB and became head of the integrative interdisciplinary farming systems research team in 2017.</w:t>
      </w:r>
    </w:p>
    <w:p w14:paraId="587134FE" w14:textId="77777777" w:rsidR="0094425D" w:rsidRDefault="0094425D">
      <w:pPr>
        <w:rPr>
          <w:rFonts w:ascii="Palatino Linotype" w:hAnsi="Palatino Linotype"/>
        </w:rPr>
      </w:pPr>
    </w:p>
    <w:p w14:paraId="56F422AA" w14:textId="4C4B9636" w:rsidR="0094425D" w:rsidRPr="000059A7" w:rsidRDefault="0094425D">
      <w:pPr>
        <w:rPr>
          <w:rFonts w:ascii="Palatino Linotype" w:hAnsi="Palatino Linotype"/>
        </w:rPr>
      </w:pPr>
    </w:p>
    <w:p w14:paraId="25858824" w14:textId="466CA29D" w:rsidR="000059A7" w:rsidRPr="000059A7" w:rsidRDefault="000059A7" w:rsidP="000059A7">
      <w:pPr>
        <w:rPr>
          <w:rFonts w:ascii="Palatino Linotype" w:hAnsi="Palatino Linotype"/>
        </w:rPr>
      </w:pPr>
      <w:r w:rsidRPr="003C2D30">
        <w:rPr>
          <w:rFonts w:ascii="Times New Roman" w:eastAsia="Times New Roman" w:hAnsi="Times New Roman" w:cs="Times New Roman"/>
          <w:b/>
          <w:bCs/>
          <w:noProof/>
          <w:lang w:eastAsia="fr-FR"/>
        </w:rPr>
        <w:drawing>
          <wp:anchor distT="0" distB="0" distL="114300" distR="114300" simplePos="0" relativeHeight="251658240" behindDoc="0" locked="0" layoutInCell="1" allowOverlap="1" wp14:anchorId="5FCB15C0" wp14:editId="13AB12B4">
            <wp:simplePos x="0" y="0"/>
            <wp:positionH relativeFrom="margin">
              <wp:align>left</wp:align>
            </wp:positionH>
            <wp:positionV relativeFrom="paragraph">
              <wp:posOffset>78740</wp:posOffset>
            </wp:positionV>
            <wp:extent cx="1819275" cy="1212850"/>
            <wp:effectExtent l="0" t="0" r="9525" b="6350"/>
            <wp:wrapSquare wrapText="bothSides"/>
            <wp:docPr id="760602500" name="Image 1" descr="A person with white hair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02500" name="Image 1" descr="A person with white hair and glass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275" cy="1212850"/>
                    </a:xfrm>
                    <a:prstGeom prst="rect">
                      <a:avLst/>
                    </a:prstGeom>
                  </pic:spPr>
                </pic:pic>
              </a:graphicData>
            </a:graphic>
            <wp14:sizeRelH relativeFrom="page">
              <wp14:pctWidth>0</wp14:pctWidth>
            </wp14:sizeRelH>
            <wp14:sizeRelV relativeFrom="page">
              <wp14:pctHeight>0</wp14:pctHeight>
            </wp14:sizeRelV>
          </wp:anchor>
        </w:drawing>
      </w:r>
      <w:r w:rsidRPr="003C2D30">
        <w:rPr>
          <w:rFonts w:ascii="Palatino Linotype" w:hAnsi="Palatino Linotype"/>
          <w:b/>
          <w:bCs/>
        </w:rPr>
        <w:t>Jean-Luc CHOTTE</w:t>
      </w:r>
      <w:r w:rsidRPr="000059A7">
        <w:rPr>
          <w:rFonts w:ascii="Palatino Linotype" w:hAnsi="Palatino Linotype"/>
        </w:rPr>
        <w:t xml:space="preserve"> is a research director at the IRD (</w:t>
      </w:r>
      <w:proofErr w:type="spellStart"/>
      <w:r w:rsidRPr="000059A7">
        <w:rPr>
          <w:rFonts w:ascii="Palatino Linotype" w:hAnsi="Palatino Linotype"/>
        </w:rPr>
        <w:t>Institut</w:t>
      </w:r>
      <w:proofErr w:type="spellEnd"/>
      <w:r w:rsidRPr="000059A7">
        <w:rPr>
          <w:rFonts w:ascii="Palatino Linotype" w:hAnsi="Palatino Linotype"/>
        </w:rPr>
        <w:t xml:space="preserve"> de Recherche pour le </w:t>
      </w:r>
      <w:proofErr w:type="spellStart"/>
      <w:r w:rsidRPr="000059A7">
        <w:rPr>
          <w:rFonts w:ascii="Palatino Linotype" w:hAnsi="Palatino Linotype"/>
        </w:rPr>
        <w:t>Développement</w:t>
      </w:r>
      <w:proofErr w:type="spellEnd"/>
      <w:r w:rsidRPr="000059A7">
        <w:rPr>
          <w:rFonts w:ascii="Palatino Linotype" w:hAnsi="Palatino Linotype"/>
        </w:rPr>
        <w:t xml:space="preserve">), France. His research topic is the impact of climate change and land use on soil organic matter dynamics (stocks and fluxes) in the tropics. He has led several research units. His recent work focuses on </w:t>
      </w:r>
      <w:proofErr w:type="spellStart"/>
      <w:r w:rsidRPr="000059A7">
        <w:rPr>
          <w:rFonts w:ascii="Palatino Linotype" w:hAnsi="Palatino Linotype"/>
        </w:rPr>
        <w:t>i</w:t>
      </w:r>
      <w:proofErr w:type="spellEnd"/>
      <w:r w:rsidRPr="000059A7">
        <w:rPr>
          <w:rFonts w:ascii="Palatino Linotype" w:hAnsi="Palatino Linotype"/>
        </w:rPr>
        <w:t xml:space="preserve">) trade-offs and synergies between the Sustainable Development Goals (SDGs), ii) the role of soil and land as levers in the 2030 Agenda for Sustainable Development: Land Degradation Neutrality (LDN), United Nations Decade for Restoration (terrestrial ecosystem), </w:t>
      </w:r>
      <w:proofErr w:type="spellStart"/>
      <w:r w:rsidRPr="000059A7">
        <w:rPr>
          <w:rFonts w:ascii="Palatino Linotype" w:hAnsi="Palatino Linotype"/>
        </w:rPr>
        <w:t>Koronivia</w:t>
      </w:r>
      <w:proofErr w:type="spellEnd"/>
      <w:r w:rsidRPr="000059A7">
        <w:rPr>
          <w:rFonts w:ascii="Palatino Linotype" w:hAnsi="Palatino Linotype"/>
        </w:rPr>
        <w:t xml:space="preserve"> Joint Work on Agriculture (KJWA).</w:t>
      </w:r>
    </w:p>
    <w:p w14:paraId="60261533" w14:textId="78A8E833" w:rsidR="00C95298" w:rsidRPr="00C95298" w:rsidRDefault="000059A7" w:rsidP="00C95298">
      <w:pPr>
        <w:rPr>
          <w:rFonts w:ascii="Palatino Linotype" w:hAnsi="Palatino Linotype"/>
        </w:rPr>
      </w:pPr>
      <w:r w:rsidRPr="000059A7">
        <w:rPr>
          <w:rFonts w:ascii="Palatino Linotype" w:hAnsi="Palatino Linotype"/>
        </w:rPr>
        <w:t>Former (2015-2019) UNCCD SPI member, Jean Luc Chotte is the current Chair of the French Scientific Committee on Desertification</w:t>
      </w:r>
      <w:r>
        <w:rPr>
          <w:rFonts w:ascii="Palatino Linotype" w:hAnsi="Palatino Linotype"/>
        </w:rPr>
        <w:t xml:space="preserve">. </w:t>
      </w:r>
      <w:r w:rsidRPr="000059A7">
        <w:rPr>
          <w:rFonts w:ascii="Palatino Linotype" w:hAnsi="Palatino Linotype"/>
        </w:rPr>
        <w:t>He is the elected representative of Research and Higher Education college in the 4P1000 initiative.</w:t>
      </w:r>
      <w:r>
        <w:rPr>
          <w:rFonts w:ascii="Palatino Linotype" w:hAnsi="Palatino Linotype"/>
        </w:rPr>
        <w:t xml:space="preserve"> </w:t>
      </w:r>
      <w:r w:rsidRPr="000059A7">
        <w:rPr>
          <w:rFonts w:ascii="Palatino Linotype" w:hAnsi="Palatino Linotype"/>
        </w:rPr>
        <w:t>Jean-Luc Chotte is corresponding member of the French Academy of Agriculture and visiting Professor at Paris School of International Affairs at Sciences PO, Paris. He has recently been nominated as a member of the “Strategic Orientation Committee” of the Sahara and Sahel Observatory</w:t>
      </w:r>
      <w:r>
        <w:rPr>
          <w:rFonts w:ascii="Palatino Linotype" w:hAnsi="Palatino Linotype"/>
        </w:rPr>
        <w:t>.</w:t>
      </w:r>
    </w:p>
    <w:p w14:paraId="30083A91" w14:textId="7F8CFD40" w:rsidR="00C95298" w:rsidRDefault="00C95298" w:rsidP="00C95298">
      <w:pPr>
        <w:rPr>
          <w:rFonts w:ascii="Palatino Linotype" w:hAnsi="Palatino Linotype"/>
        </w:rPr>
      </w:pPr>
    </w:p>
    <w:p w14:paraId="21E95622" w14:textId="77777777" w:rsidR="001C1789" w:rsidRPr="00C95298" w:rsidRDefault="001C1789" w:rsidP="00C95298">
      <w:pPr>
        <w:rPr>
          <w:rFonts w:ascii="Palatino Linotype" w:hAnsi="Palatino Linotype"/>
        </w:rPr>
      </w:pPr>
    </w:p>
    <w:p w14:paraId="46BB9BE0" w14:textId="10C38432" w:rsidR="00C95298" w:rsidRPr="00C95298" w:rsidRDefault="009D2C50" w:rsidP="00C95298">
      <w:pPr>
        <w:rPr>
          <w:rFonts w:ascii="Palatino Linotype" w:hAnsi="Palatino Linotype"/>
        </w:rPr>
      </w:pPr>
      <w:r>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14:anchorId="226C9227" wp14:editId="6E619A21">
            <wp:simplePos x="0" y="0"/>
            <wp:positionH relativeFrom="margin">
              <wp:posOffset>-1905</wp:posOffset>
            </wp:positionH>
            <wp:positionV relativeFrom="paragraph">
              <wp:posOffset>234950</wp:posOffset>
            </wp:positionV>
            <wp:extent cx="1539875" cy="1561465"/>
            <wp:effectExtent l="8255" t="0" r="0" b="0"/>
            <wp:wrapSquare wrapText="bothSides"/>
            <wp:docPr id="2123383942"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83942" name="Picture 1" descr="A person taking a selfie&#10;&#10;Description automatically generated"/>
                    <pic:cNvPicPr/>
                  </pic:nvPicPr>
                  <pic:blipFill rotWithShape="1">
                    <a:blip r:embed="rId12" cstate="print">
                      <a:extLst>
                        <a:ext uri="{28A0092B-C50C-407E-A947-70E740481C1C}">
                          <a14:useLocalDpi xmlns:a14="http://schemas.microsoft.com/office/drawing/2010/main" val="0"/>
                        </a:ext>
                      </a:extLst>
                    </a:blip>
                    <a:srcRect r="26179"/>
                    <a:stretch/>
                  </pic:blipFill>
                  <pic:spPr bwMode="auto">
                    <a:xfrm rot="16200000">
                      <a:off x="0" y="0"/>
                      <a:ext cx="1539875" cy="156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3C040" w14:textId="6121BC49" w:rsidR="00877DD1" w:rsidRDefault="009D2C50" w:rsidP="00C95298">
      <w:pPr>
        <w:rPr>
          <w:rFonts w:ascii="Palatino Linotype" w:hAnsi="Palatino Linotype"/>
        </w:rPr>
      </w:pPr>
      <w:r>
        <w:rPr>
          <w:rFonts w:ascii="Palatino Linotype" w:hAnsi="Palatino Linotype"/>
        </w:rPr>
        <w:t xml:space="preserve">Dr </w:t>
      </w:r>
      <w:r w:rsidRPr="00C95298">
        <w:rPr>
          <w:rFonts w:ascii="Palatino Linotype" w:hAnsi="Palatino Linotype"/>
        </w:rPr>
        <w:t>Olga Andreeva</w:t>
      </w:r>
      <w:r w:rsidR="00877DD1">
        <w:rPr>
          <w:rFonts w:ascii="Palatino Linotype" w:hAnsi="Palatino Linotype"/>
        </w:rPr>
        <w:t xml:space="preserve"> is a </w:t>
      </w:r>
      <w:r w:rsidR="00877DD1" w:rsidRPr="00C95298">
        <w:rPr>
          <w:rFonts w:ascii="Palatino Linotype" w:hAnsi="Palatino Linotype"/>
        </w:rPr>
        <w:t>Programme Officer</w:t>
      </w:r>
      <w:r w:rsidR="00877DD1">
        <w:rPr>
          <w:rFonts w:ascii="Palatino Linotype" w:hAnsi="Palatino Linotype"/>
        </w:rPr>
        <w:t xml:space="preserve"> of</w:t>
      </w:r>
      <w:r w:rsidR="00877DD1" w:rsidRPr="00C95298">
        <w:rPr>
          <w:rFonts w:ascii="Palatino Linotype" w:hAnsi="Palatino Linotype"/>
        </w:rPr>
        <w:t xml:space="preserve"> Scientific Affairs</w:t>
      </w:r>
      <w:r w:rsidR="00877DD1">
        <w:rPr>
          <w:rFonts w:ascii="Palatino Linotype" w:hAnsi="Palatino Linotype"/>
        </w:rPr>
        <w:t xml:space="preserve"> at the </w:t>
      </w:r>
      <w:r w:rsidR="00877DD1" w:rsidRPr="00C95298">
        <w:rPr>
          <w:rFonts w:ascii="Palatino Linotype" w:hAnsi="Palatino Linotype"/>
        </w:rPr>
        <w:t>UNCCD</w:t>
      </w:r>
      <w:r w:rsidR="00877DD1">
        <w:rPr>
          <w:rFonts w:ascii="Palatino Linotype" w:hAnsi="Palatino Linotype"/>
        </w:rPr>
        <w:t>.</w:t>
      </w:r>
    </w:p>
    <w:p w14:paraId="2BDC890C" w14:textId="2C7978BA" w:rsidR="00C95298" w:rsidRDefault="00877DD1" w:rsidP="00C95298">
      <w:pPr>
        <w:rPr>
          <w:rFonts w:ascii="Palatino Linotype" w:hAnsi="Palatino Linotype"/>
        </w:rPr>
      </w:pPr>
      <w:r>
        <w:rPr>
          <w:rFonts w:ascii="Palatino Linotype" w:hAnsi="Palatino Linotype"/>
        </w:rPr>
        <w:t>Olga</w:t>
      </w:r>
      <w:r w:rsidR="009D2C50">
        <w:rPr>
          <w:rFonts w:ascii="Palatino Linotype" w:hAnsi="Palatino Linotype"/>
        </w:rPr>
        <w:t xml:space="preserve"> has a</w:t>
      </w:r>
      <w:r w:rsidR="00C95298" w:rsidRPr="00C95298">
        <w:rPr>
          <w:rFonts w:ascii="Palatino Linotype" w:hAnsi="Palatino Linotype"/>
        </w:rPr>
        <w:t xml:space="preserve"> background is Soil Science</w:t>
      </w:r>
      <w:r w:rsidR="009D2C50">
        <w:rPr>
          <w:rFonts w:ascii="Palatino Linotype" w:hAnsi="Palatino Linotype"/>
        </w:rPr>
        <w:t>, with</w:t>
      </w:r>
      <w:r w:rsidR="00C95298" w:rsidRPr="00C95298">
        <w:rPr>
          <w:rFonts w:ascii="Palatino Linotype" w:hAnsi="Palatino Linotype"/>
        </w:rPr>
        <w:t xml:space="preserve"> a </w:t>
      </w:r>
      <w:proofErr w:type="gramStart"/>
      <w:r w:rsidR="00C95298" w:rsidRPr="00C95298">
        <w:rPr>
          <w:rFonts w:ascii="Palatino Linotype" w:hAnsi="Palatino Linotype"/>
        </w:rPr>
        <w:t>Master’s</w:t>
      </w:r>
      <w:proofErr w:type="gramEnd"/>
      <w:r w:rsidR="00C95298" w:rsidRPr="00C95298">
        <w:rPr>
          <w:rFonts w:ascii="Palatino Linotype" w:hAnsi="Palatino Linotype"/>
        </w:rPr>
        <w:t xml:space="preserve"> degree with Excellence in Soil Science obtained in Moscow State Lomonosov University in 1998</w:t>
      </w:r>
      <w:r w:rsidR="009D2C50">
        <w:rPr>
          <w:rFonts w:ascii="Palatino Linotype" w:hAnsi="Palatino Linotype"/>
        </w:rPr>
        <w:t>,</w:t>
      </w:r>
      <w:r w:rsidR="00C95298" w:rsidRPr="00C95298">
        <w:rPr>
          <w:rFonts w:ascii="Palatino Linotype" w:hAnsi="Palatino Linotype"/>
        </w:rPr>
        <w:t xml:space="preserve"> followed by a PhD on desertification/ land degradation assessment in Russia. For more than 15 years</w:t>
      </w:r>
      <w:r w:rsidR="009D2C50">
        <w:rPr>
          <w:rFonts w:ascii="Palatino Linotype" w:hAnsi="Palatino Linotype"/>
        </w:rPr>
        <w:t>, Olga has</w:t>
      </w:r>
      <w:r w:rsidR="00C95298" w:rsidRPr="00C95298">
        <w:rPr>
          <w:rFonts w:ascii="Palatino Linotype" w:hAnsi="Palatino Linotype"/>
        </w:rPr>
        <w:t xml:space="preserve"> worked as an Associate Professor at Moscow University, giving courses inter alia on SLM, LDN, Agroecology and Global Environmental facilities. </w:t>
      </w:r>
      <w:r w:rsidR="009D2C50">
        <w:rPr>
          <w:rFonts w:ascii="Palatino Linotype" w:hAnsi="Palatino Linotype"/>
        </w:rPr>
        <w:t>Olga is o</w:t>
      </w:r>
      <w:r w:rsidR="00C95298" w:rsidRPr="00C95298">
        <w:rPr>
          <w:rFonts w:ascii="Palatino Linotype" w:hAnsi="Palatino Linotype"/>
        </w:rPr>
        <w:t xml:space="preserve">ne of the authors of SLM training course for students, including modules on WOCAT database, economics of land degradation and Ex-Ante Carbon-balance Tool (EX-ACT). </w:t>
      </w:r>
      <w:r w:rsidR="005B30F0">
        <w:rPr>
          <w:rFonts w:ascii="Palatino Linotype" w:hAnsi="Palatino Linotype"/>
        </w:rPr>
        <w:t xml:space="preserve">In 2016, </w:t>
      </w:r>
      <w:r w:rsidR="009D2C50">
        <w:rPr>
          <w:rFonts w:ascii="Palatino Linotype" w:hAnsi="Palatino Linotype"/>
        </w:rPr>
        <w:t>Olga</w:t>
      </w:r>
      <w:r w:rsidR="00C95298" w:rsidRPr="00C95298">
        <w:rPr>
          <w:rFonts w:ascii="Palatino Linotype" w:hAnsi="Palatino Linotype"/>
        </w:rPr>
        <w:t xml:space="preserve"> became the UNCCD LDN Target Setting Programme country consultant for Russia. Olga </w:t>
      </w:r>
      <w:r w:rsidR="00B675D1">
        <w:rPr>
          <w:rFonts w:ascii="Palatino Linotype" w:hAnsi="Palatino Linotype"/>
        </w:rPr>
        <w:t>is a m</w:t>
      </w:r>
      <w:r w:rsidR="00C95298" w:rsidRPr="00C95298">
        <w:rPr>
          <w:rFonts w:ascii="Palatino Linotype" w:hAnsi="Palatino Linotype"/>
        </w:rPr>
        <w:t>ember of the author team of the Study on land degradation, climate change and migration nexus in Central Asia</w:t>
      </w:r>
      <w:r>
        <w:rPr>
          <w:rFonts w:ascii="Palatino Linotype" w:hAnsi="Palatino Linotype"/>
        </w:rPr>
        <w:t xml:space="preserve">, </w:t>
      </w:r>
      <w:proofErr w:type="gramStart"/>
      <w:r>
        <w:rPr>
          <w:rFonts w:ascii="Palatino Linotype" w:hAnsi="Palatino Linotype"/>
        </w:rPr>
        <w:t>and also</w:t>
      </w:r>
      <w:proofErr w:type="gramEnd"/>
      <w:r>
        <w:rPr>
          <w:rFonts w:ascii="Palatino Linotype" w:hAnsi="Palatino Linotype"/>
        </w:rPr>
        <w:t xml:space="preserve"> j</w:t>
      </w:r>
      <w:r w:rsidR="00C95298" w:rsidRPr="00C95298">
        <w:rPr>
          <w:rFonts w:ascii="Palatino Linotype" w:hAnsi="Palatino Linotype"/>
        </w:rPr>
        <w:t>oined the Science, Technology, and Innovation Unit, UNCCD in 2023.</w:t>
      </w:r>
    </w:p>
    <w:p w14:paraId="68B0CAE9" w14:textId="721B9EE7" w:rsidR="000059A7" w:rsidRDefault="000059A7" w:rsidP="000059A7">
      <w:pPr>
        <w:rPr>
          <w:rFonts w:ascii="Palatino Linotype" w:hAnsi="Palatino Linotype"/>
        </w:rPr>
      </w:pPr>
    </w:p>
    <w:p w14:paraId="631E94B0" w14:textId="70FAEDC7" w:rsidR="001C1789" w:rsidRDefault="001C1789" w:rsidP="000059A7">
      <w:pPr>
        <w:rPr>
          <w:rFonts w:ascii="Palatino Linotype" w:hAnsi="Palatino Linotype"/>
        </w:rPr>
      </w:pPr>
    </w:p>
    <w:p w14:paraId="2AAC5389" w14:textId="2C3BC17E" w:rsidR="00593BD3" w:rsidRDefault="008D0D52" w:rsidP="000059A7">
      <w:pPr>
        <w:rPr>
          <w:rFonts w:ascii="Palatino Linotype" w:hAnsi="Palatino Linotype"/>
        </w:rPr>
      </w:pPr>
      <w:r w:rsidRPr="008D0D52">
        <w:rPr>
          <w:rFonts w:ascii="Palatino Linotype" w:hAnsi="Palatino Linotype"/>
          <w:b/>
          <w:bCs/>
          <w:noProof/>
        </w:rPr>
        <w:drawing>
          <wp:anchor distT="0" distB="0" distL="114300" distR="114300" simplePos="0" relativeHeight="251663360" behindDoc="0" locked="0" layoutInCell="1" allowOverlap="1" wp14:anchorId="12C6F513" wp14:editId="10CE80E2">
            <wp:simplePos x="0" y="0"/>
            <wp:positionH relativeFrom="margin">
              <wp:align>left</wp:align>
            </wp:positionH>
            <wp:positionV relativeFrom="paragraph">
              <wp:posOffset>12700</wp:posOffset>
            </wp:positionV>
            <wp:extent cx="1435100" cy="1458595"/>
            <wp:effectExtent l="0" t="0" r="0" b="8255"/>
            <wp:wrapSquare wrapText="bothSides"/>
            <wp:docPr id="289439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510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1846" w:rsidRPr="008D0D52">
        <w:rPr>
          <w:rFonts w:ascii="Palatino Linotype" w:hAnsi="Palatino Linotype"/>
          <w:b/>
          <w:bCs/>
        </w:rPr>
        <w:t>Miriam G. Medel Garcia</w:t>
      </w:r>
      <w:r w:rsidR="00CC1846" w:rsidRPr="00CC1846">
        <w:rPr>
          <w:rFonts w:ascii="Palatino Linotype" w:hAnsi="Palatino Linotype"/>
        </w:rPr>
        <w:t xml:space="preserve"> is a career diplomat from Mexico with deep expertise and knowledge in multilateral negotiations, particularly in the areas of climate action and sustainability. For the past six years, she has held leadership roles at the UNCCD and UNFCCC Secretariats, developing vast expertise in policy advocacy related to the Rio Conventions and their implementation for people and planet. Previously, she was the Political Attaché of Mexico to Germany and has held several positions as a Mexican diplomat and multilateral negotiator. </w:t>
      </w:r>
      <w:r>
        <w:rPr>
          <w:rFonts w:ascii="Palatino Linotype" w:hAnsi="Palatino Linotype"/>
        </w:rPr>
        <w:t>In</w:t>
      </w:r>
      <w:r w:rsidR="00CC1846" w:rsidRPr="00CC1846">
        <w:rPr>
          <w:rFonts w:ascii="Palatino Linotype" w:hAnsi="Palatino Linotype"/>
        </w:rPr>
        <w:t xml:space="preserve"> August 2023, she joined </w:t>
      </w:r>
      <w:r w:rsidR="00CC1846" w:rsidRPr="008D0D52">
        <w:rPr>
          <w:rFonts w:ascii="Palatino Linotype" w:hAnsi="Palatino Linotype"/>
          <w:i/>
          <w:iCs/>
        </w:rPr>
        <w:t>onepoint5</w:t>
      </w:r>
      <w:r w:rsidR="00CC1846" w:rsidRPr="00CC1846">
        <w:rPr>
          <w:rFonts w:ascii="Palatino Linotype" w:hAnsi="Palatino Linotype"/>
        </w:rPr>
        <w:t xml:space="preserve">, an international consultancy specializing in climate and sustainability, to dedicate all her efforts to supporting governments, businesses and institutions who are ready to accelerate the transformation envisaged by the Paris Agreement, the Rio Conventions, and the SDGs. She holds a </w:t>
      </w:r>
      <w:proofErr w:type="gramStart"/>
      <w:r w:rsidR="00CC1846" w:rsidRPr="00CC1846">
        <w:rPr>
          <w:rFonts w:ascii="Palatino Linotype" w:hAnsi="Palatino Linotype"/>
        </w:rPr>
        <w:t>Master’s degree in International</w:t>
      </w:r>
      <w:proofErr w:type="gramEnd"/>
      <w:r w:rsidR="00CC1846" w:rsidRPr="00CC1846">
        <w:rPr>
          <w:rFonts w:ascii="Palatino Linotype" w:hAnsi="Palatino Linotype"/>
        </w:rPr>
        <w:t xml:space="preserve"> Affairs from Carleton University in Canada and a Bachelor’s degree in International Relations from the Universidad Nacional </w:t>
      </w:r>
      <w:proofErr w:type="spellStart"/>
      <w:r w:rsidR="00CC1846" w:rsidRPr="00CC1846">
        <w:rPr>
          <w:rFonts w:ascii="Palatino Linotype" w:hAnsi="Palatino Linotype"/>
        </w:rPr>
        <w:t>Autonoma</w:t>
      </w:r>
      <w:proofErr w:type="spellEnd"/>
      <w:r w:rsidR="00CC1846" w:rsidRPr="00CC1846">
        <w:rPr>
          <w:rFonts w:ascii="Palatino Linotype" w:hAnsi="Palatino Linotype"/>
        </w:rPr>
        <w:t xml:space="preserve"> de Mexico (UNAM). She speaks Spanish, English and German and has some knowledge of French</w:t>
      </w:r>
      <w:r w:rsidR="00CC1846">
        <w:rPr>
          <w:rFonts w:ascii="Palatino Linotype" w:hAnsi="Palatino Linotype"/>
        </w:rPr>
        <w:t>.</w:t>
      </w:r>
    </w:p>
    <w:p w14:paraId="7E542490" w14:textId="77777777" w:rsidR="008D0D52" w:rsidRDefault="008D0D52" w:rsidP="000059A7">
      <w:pPr>
        <w:rPr>
          <w:rFonts w:ascii="Palatino Linotype" w:hAnsi="Palatino Linotype"/>
        </w:rPr>
      </w:pPr>
    </w:p>
    <w:p w14:paraId="1D269D58" w14:textId="77777777" w:rsidR="00CC1846" w:rsidRDefault="00CC1846" w:rsidP="000059A7">
      <w:pPr>
        <w:rPr>
          <w:rFonts w:ascii="Palatino Linotype" w:hAnsi="Palatino Linotype"/>
        </w:rPr>
      </w:pPr>
    </w:p>
    <w:p w14:paraId="0B538FC7" w14:textId="64CA2427" w:rsidR="00445947" w:rsidRDefault="000059A7">
      <w:pPr>
        <w:rPr>
          <w:rFonts w:ascii="Palatino Linotype" w:hAnsi="Palatino Linotype"/>
        </w:rPr>
      </w:pPr>
      <w:r w:rsidRPr="003C2D30">
        <w:rPr>
          <w:rFonts w:ascii="Palatino Linotype" w:hAnsi="Palatino Linotype"/>
          <w:b/>
          <w:bCs/>
          <w:noProof/>
        </w:rPr>
        <w:lastRenderedPageBreak/>
        <w:drawing>
          <wp:anchor distT="0" distB="0" distL="114300" distR="114300" simplePos="0" relativeHeight="251659264" behindDoc="0" locked="0" layoutInCell="1" allowOverlap="1" wp14:anchorId="1F4352C4" wp14:editId="3D68FAC4">
            <wp:simplePos x="0" y="0"/>
            <wp:positionH relativeFrom="margin">
              <wp:posOffset>-31750</wp:posOffset>
            </wp:positionH>
            <wp:positionV relativeFrom="paragraph">
              <wp:posOffset>24765</wp:posOffset>
            </wp:positionV>
            <wp:extent cx="1711325" cy="1186815"/>
            <wp:effectExtent l="0" t="0" r="3175" b="0"/>
            <wp:wrapSquare wrapText="bothSides"/>
            <wp:docPr id="1083088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132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D30">
        <w:rPr>
          <w:rFonts w:ascii="Palatino Linotype" w:hAnsi="Palatino Linotype"/>
          <w:b/>
          <w:bCs/>
        </w:rPr>
        <w:t>Miguel Ángel Zhan Dai</w:t>
      </w:r>
      <w:r w:rsidRPr="000059A7">
        <w:rPr>
          <w:rFonts w:ascii="Palatino Linotype" w:hAnsi="Palatino Linotype"/>
        </w:rPr>
        <w:t xml:space="preserve"> is the Climate Policy Officer at FOUR PAWS International. Having studied International Relations Theory at the London School of Economics and Political Science (LSE), he works on climate and environmental policies in relation to animal farming. He previously worked as a consultant on institutional affairs strategies for private companies and NGOs in the areas of sustainability and digital transition. He is the lead author of the upcoming report 'Sustaining our Soils: An animal welfare solution for the environment and the climate'.</w:t>
      </w:r>
    </w:p>
    <w:p w14:paraId="1D11F2E2" w14:textId="0BC664D7" w:rsidR="003C2D30" w:rsidRDefault="003C2D30">
      <w:pPr>
        <w:rPr>
          <w:rFonts w:ascii="Palatino Linotype" w:hAnsi="Palatino Linotype"/>
        </w:rPr>
      </w:pPr>
    </w:p>
    <w:p w14:paraId="08628B44" w14:textId="2BF6008D" w:rsidR="003C2D30" w:rsidRDefault="003C2D30">
      <w:pPr>
        <w:rPr>
          <w:rFonts w:ascii="Palatino Linotype" w:hAnsi="Palatino Linotype"/>
        </w:rPr>
      </w:pPr>
    </w:p>
    <w:p w14:paraId="61E77CA4" w14:textId="177FE962" w:rsidR="003C2D30" w:rsidRPr="000059A7" w:rsidRDefault="008D0D52" w:rsidP="003C2D30">
      <w:pPr>
        <w:rPr>
          <w:rFonts w:ascii="Palatino Linotype" w:hAnsi="Palatino Linotype"/>
        </w:rPr>
      </w:pPr>
      <w:r>
        <w:rPr>
          <w:rFonts w:ascii="Palatino Linotype" w:hAnsi="Palatino Linotype"/>
          <w:b/>
          <w:bCs/>
          <w:noProof/>
        </w:rPr>
        <w:drawing>
          <wp:anchor distT="0" distB="0" distL="114300" distR="114300" simplePos="0" relativeHeight="251660288" behindDoc="0" locked="0" layoutInCell="1" allowOverlap="1" wp14:anchorId="6B266AB7" wp14:editId="2BBC1984">
            <wp:simplePos x="0" y="0"/>
            <wp:positionH relativeFrom="margin">
              <wp:align>left</wp:align>
            </wp:positionH>
            <wp:positionV relativeFrom="paragraph">
              <wp:posOffset>5080</wp:posOffset>
            </wp:positionV>
            <wp:extent cx="1327150" cy="1327150"/>
            <wp:effectExtent l="0" t="0" r="6350" b="6350"/>
            <wp:wrapSquare wrapText="bothSides"/>
            <wp:docPr id="7363080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D30" w:rsidRPr="003C2D30">
        <w:rPr>
          <w:rFonts w:ascii="Palatino Linotype" w:hAnsi="Palatino Linotype"/>
          <w:b/>
          <w:bCs/>
        </w:rPr>
        <w:t>Lulseged Tamene Desta</w:t>
      </w:r>
      <w:r w:rsidR="003C2D30" w:rsidRPr="003C2D30">
        <w:rPr>
          <w:rFonts w:ascii="Palatino Linotype" w:hAnsi="Palatino Linotype"/>
        </w:rPr>
        <w:t xml:space="preserve"> is a Landscape Ecologist with over 15 years of experience in land degradation, spatial prioritization, landscape restoration, sustainable land and water management, ecological intensification, and assessing the performance of ecosystem health.</w:t>
      </w:r>
      <w:r w:rsidR="002A6DB2">
        <w:rPr>
          <w:rFonts w:ascii="Palatino Linotype" w:hAnsi="Palatino Linotype"/>
        </w:rPr>
        <w:t xml:space="preserve"> </w:t>
      </w:r>
      <w:r w:rsidR="003C2D30" w:rsidRPr="003C2D30">
        <w:rPr>
          <w:rFonts w:ascii="Palatino Linotype" w:hAnsi="Palatino Linotype"/>
        </w:rPr>
        <w:t>After joining the</w:t>
      </w:r>
      <w:r w:rsidR="003262FD" w:rsidRPr="003262FD">
        <w:rPr>
          <w:rFonts w:ascii="Palatino Linotype" w:hAnsi="Palatino Linotype"/>
        </w:rPr>
        <w:t xml:space="preserve"> Alliance of </w:t>
      </w:r>
      <w:proofErr w:type="spellStart"/>
      <w:r w:rsidR="003262FD" w:rsidRPr="003262FD">
        <w:rPr>
          <w:rFonts w:ascii="Palatino Linotype" w:hAnsi="Palatino Linotype"/>
        </w:rPr>
        <w:t>Bioversity</w:t>
      </w:r>
      <w:proofErr w:type="spellEnd"/>
      <w:r w:rsidR="003262FD" w:rsidRPr="003262FD">
        <w:rPr>
          <w:rFonts w:ascii="Palatino Linotype" w:hAnsi="Palatino Linotype"/>
        </w:rPr>
        <w:t xml:space="preserve"> International and the International </w:t>
      </w:r>
      <w:proofErr w:type="spellStart"/>
      <w:r w:rsidR="003262FD" w:rsidRPr="003262FD">
        <w:rPr>
          <w:rFonts w:ascii="Palatino Linotype" w:hAnsi="Palatino Linotype"/>
        </w:rPr>
        <w:t>Center</w:t>
      </w:r>
      <w:proofErr w:type="spellEnd"/>
      <w:r w:rsidR="003262FD" w:rsidRPr="003262FD">
        <w:rPr>
          <w:rFonts w:ascii="Palatino Linotype" w:hAnsi="Palatino Linotype"/>
        </w:rPr>
        <w:t xml:space="preserve"> for Tropical Agriculture</w:t>
      </w:r>
      <w:r w:rsidR="003262FD">
        <w:rPr>
          <w:rFonts w:ascii="Palatino Linotype" w:hAnsi="Palatino Linotype"/>
        </w:rPr>
        <w:t xml:space="preserve"> (CIAT)</w:t>
      </w:r>
      <w:r w:rsidR="003C2D30" w:rsidRPr="003C2D30">
        <w:rPr>
          <w:rFonts w:ascii="Palatino Linotype" w:hAnsi="Palatino Linotype"/>
        </w:rPr>
        <w:t>, Lulseged coordinated various projects such as the Africa Soil Information Service in the Southern Africa region, served as the Dryland Systems CGIAR Research Program (CRP) focal point and contributed to the implementation of the Water, Land and Ecosystems CRP. Currently, he is leading one of the Excellence in Agronomy Initiative Use Cases in Ethiopia and is coordinating the Alliance engagements associated with the Sustainable Intensification of Mixed Farming Systems Initiative.</w:t>
      </w:r>
      <w:r w:rsidR="002A6DB2">
        <w:rPr>
          <w:rFonts w:ascii="Palatino Linotype" w:hAnsi="Palatino Linotype"/>
        </w:rPr>
        <w:t xml:space="preserve"> </w:t>
      </w:r>
      <w:r w:rsidR="003C2D30" w:rsidRPr="003C2D30">
        <w:rPr>
          <w:rFonts w:ascii="Palatino Linotype" w:hAnsi="Palatino Linotype"/>
        </w:rPr>
        <w:t>He is also supporting implementation of Accelerating Impacts of CGIAR Climate Research for Africa, Supporting Soil Health Initiatives in Ethiopia, and many other projects</w:t>
      </w:r>
      <w:r w:rsidR="008F6CC3">
        <w:rPr>
          <w:rFonts w:ascii="Palatino Linotype" w:hAnsi="Palatino Linotype"/>
        </w:rPr>
        <w:t>.</w:t>
      </w:r>
    </w:p>
    <w:sectPr w:rsidR="003C2D30" w:rsidRPr="000059A7">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AE579" w14:textId="77777777" w:rsidR="005D12F6" w:rsidRDefault="005D12F6" w:rsidP="005D12F6">
      <w:pPr>
        <w:spacing w:after="0" w:line="240" w:lineRule="auto"/>
      </w:pPr>
      <w:r>
        <w:separator/>
      </w:r>
    </w:p>
  </w:endnote>
  <w:endnote w:type="continuationSeparator" w:id="0">
    <w:p w14:paraId="76943D42" w14:textId="77777777" w:rsidR="005D12F6" w:rsidRDefault="005D12F6" w:rsidP="005D1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6B06F" w14:textId="77777777" w:rsidR="005D12F6" w:rsidRDefault="005D12F6" w:rsidP="005D12F6">
      <w:pPr>
        <w:spacing w:after="0" w:line="240" w:lineRule="auto"/>
      </w:pPr>
      <w:r>
        <w:separator/>
      </w:r>
    </w:p>
  </w:footnote>
  <w:footnote w:type="continuationSeparator" w:id="0">
    <w:p w14:paraId="0DB34B17" w14:textId="77777777" w:rsidR="005D12F6" w:rsidRDefault="005D12F6" w:rsidP="005D1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4C4C" w14:textId="6AC38B89" w:rsidR="005D12F6" w:rsidRDefault="005D12F6">
    <w:pPr>
      <w:pStyle w:val="Header"/>
    </w:pPr>
    <w:r>
      <w:rPr>
        <w:noProof/>
      </w:rPr>
      <w:drawing>
        <wp:inline distT="0" distB="0" distL="0" distR="0" wp14:anchorId="6ACD02C6" wp14:editId="55F065C2">
          <wp:extent cx="3246120" cy="741939"/>
          <wp:effectExtent l="0" t="0" r="0" b="127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3137" cy="74811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9A7"/>
    <w:rsid w:val="000059A7"/>
    <w:rsid w:val="001C1789"/>
    <w:rsid w:val="002A6DB2"/>
    <w:rsid w:val="003262FD"/>
    <w:rsid w:val="003C2D30"/>
    <w:rsid w:val="00445947"/>
    <w:rsid w:val="00526F2B"/>
    <w:rsid w:val="00593BD3"/>
    <w:rsid w:val="005B30F0"/>
    <w:rsid w:val="005D12F6"/>
    <w:rsid w:val="00877DD1"/>
    <w:rsid w:val="008D0D52"/>
    <w:rsid w:val="008F6CC3"/>
    <w:rsid w:val="00903DC1"/>
    <w:rsid w:val="0094425D"/>
    <w:rsid w:val="009D2C50"/>
    <w:rsid w:val="00AD4BF0"/>
    <w:rsid w:val="00B675D1"/>
    <w:rsid w:val="00C95298"/>
    <w:rsid w:val="00CC1846"/>
    <w:rsid w:val="00FC3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71BD5"/>
  <w15:chartTrackingRefBased/>
  <w15:docId w15:val="{A37BCDAB-1D9D-4BBF-90C4-F315280D8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12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12F6"/>
  </w:style>
  <w:style w:type="paragraph" w:styleId="Footer">
    <w:name w:val="footer"/>
    <w:basedOn w:val="Normal"/>
    <w:link w:val="FooterChar"/>
    <w:uiPriority w:val="99"/>
    <w:unhideWhenUsed/>
    <w:rsid w:val="005D12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1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11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E46A45FF24E4DB8277B719424AF78" ma:contentTypeVersion="35515" ma:contentTypeDescription="Create a new document." ma:contentTypeScope="" ma:versionID="0f8204b2be85a78ed3cd1c0c201294b1">
  <xsd:schema xmlns:xsd="http://www.w3.org/2001/XMLSchema" xmlns:xs="http://www.w3.org/2001/XMLSchema" xmlns:p="http://schemas.microsoft.com/office/2006/metadata/properties" xmlns:ns2="cd05dee1-6944-42f7-ace8-cc5a334d26d9" xmlns:ns3="65f57b03-ab38-4dd6-aafc-8019381715c6" targetNamespace="http://schemas.microsoft.com/office/2006/metadata/properties" ma:root="true" ma:fieldsID="326b97bdf033714f9d4641a7a6900b17" ns2:_="" ns3:_="">
    <xsd:import namespace="cd05dee1-6944-42f7-ace8-cc5a334d26d9"/>
    <xsd:import namespace="65f57b03-ab38-4dd6-aafc-8019381715c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SharedWithUsers" minOccurs="0"/>
                <xsd:element ref="ns2: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5dee1-6944-42f7-ace8-cc5a334d26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9f5f6ba-faa6-4fcd-b03a-edb5819bde58}" ma:internalName="TaxCatchAll" ma:showField="CatchAllData" ma:web="cd05dee1-6944-42f7-ace8-cc5a334d26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f57b03-ab38-4dd6-aafc-8019381715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ed3f799-2585-429a-ae92-38aec2d16a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d05dee1-6944-42f7-ace8-cc5a334d26d9" xsi:nil="true"/>
    <lcf76f155ced4ddcb4097134ff3c332f xmlns="65f57b03-ab38-4dd6-aafc-8019381715c6">
      <Terms xmlns="http://schemas.microsoft.com/office/infopath/2007/PartnerControls"/>
    </lcf76f155ced4ddcb4097134ff3c332f>
    <_dlc_DocId xmlns="cd05dee1-6944-42f7-ace8-cc5a334d26d9">VZUFPSUQ424R-1365402470-75748</_dlc_DocId>
    <_dlc_DocIdUrl xmlns="cd05dee1-6944-42f7-ace8-cc5a334d26d9">
      <Url>https://cranfield.sharepoint.com/sites/SASShare/_layouts/15/DocIdRedir.aspx?ID=VZUFPSUQ424R-1365402470-75748</Url>
      <Description>VZUFPSUQ424R-1365402470-75748</Description>
    </_dlc_DocIdUrl>
  </documentManagement>
</p:properties>
</file>

<file path=customXml/itemProps1.xml><?xml version="1.0" encoding="utf-8"?>
<ds:datastoreItem xmlns:ds="http://schemas.openxmlformats.org/officeDocument/2006/customXml" ds:itemID="{1EF2E605-D98C-4DFE-8000-94179DEBD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5dee1-6944-42f7-ace8-cc5a334d26d9"/>
    <ds:schemaRef ds:uri="65f57b03-ab38-4dd6-aafc-801938171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8857ED-CA04-4532-BB6A-F33381EA92B6}">
  <ds:schemaRefs>
    <ds:schemaRef ds:uri="http://schemas.microsoft.com/sharepoint/events"/>
  </ds:schemaRefs>
</ds:datastoreItem>
</file>

<file path=customXml/itemProps3.xml><?xml version="1.0" encoding="utf-8"?>
<ds:datastoreItem xmlns:ds="http://schemas.openxmlformats.org/officeDocument/2006/customXml" ds:itemID="{1083CD41-1250-4265-9DCC-0FBFF2FBB453}">
  <ds:schemaRefs>
    <ds:schemaRef ds:uri="http://schemas.microsoft.com/sharepoint/v3/contenttype/forms"/>
  </ds:schemaRefs>
</ds:datastoreItem>
</file>

<file path=customXml/itemProps4.xml><?xml version="1.0" encoding="utf-8"?>
<ds:datastoreItem xmlns:ds="http://schemas.openxmlformats.org/officeDocument/2006/customXml" ds:itemID="{B75CA909-0110-48CC-869D-34A979F77DDF}">
  <ds:schemaRefs>
    <ds:schemaRef ds:uri="http://schemas.microsoft.com/office/2006/metadata/properties"/>
    <ds:schemaRef ds:uri="http://schemas.microsoft.com/office/infopath/2007/PartnerControls"/>
    <ds:schemaRef ds:uri="cd05dee1-6944-42f7-ace8-cc5a334d26d9"/>
    <ds:schemaRef ds:uri="65f57b03-ab38-4dd6-aafc-8019381715c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833</Words>
  <Characters>4754</Characters>
  <Application>Microsoft Office Word</Application>
  <DocSecurity>0</DocSecurity>
  <Lines>39</Lines>
  <Paragraphs>11</Paragraphs>
  <ScaleCrop>false</ScaleCrop>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Simms</dc:creator>
  <cp:keywords/>
  <dc:description/>
  <cp:lastModifiedBy>Andy Morris</cp:lastModifiedBy>
  <cp:revision>2</cp:revision>
  <dcterms:created xsi:type="dcterms:W3CDTF">2024-05-24T15:45:00Z</dcterms:created>
  <dcterms:modified xsi:type="dcterms:W3CDTF">2024-05-24T15:45:00Z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0x010100117E46A45FF24E4DB8277B719424AF78</vt:lpwstr>
  </property>
  <property fmtid="{D5CDD505-2E9C-101B-9397-08002B2CF9AE}" pid="3" name="_dlc_DocIdItemGuid">
    <vt:lpwstr>e068638f-5fe9-44b8-9d26-29f3a072c366</vt:lpwstr>
  </property>
</Properties>
</file>