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2C266">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default" w:asciiTheme="majorAscii" w:hAnsiTheme="majorAscii"/>
          <w:b/>
          <w:bCs/>
          <w:sz w:val="28"/>
          <w:szCs w:val="36"/>
        </w:rPr>
      </w:pPr>
      <w:r>
        <w:rPr>
          <w:rFonts w:hint="default" w:asciiTheme="majorAscii" w:hAnsiTheme="majorAscii"/>
          <w:b/>
          <w:bCs/>
          <w:sz w:val="28"/>
          <w:szCs w:val="36"/>
        </w:rPr>
        <w:t>Youth-Driven Innovation: Tackling Climate Challenges Head-On</w:t>
      </w:r>
    </w:p>
    <w:p w14:paraId="646E39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Ascii" w:hAnsiTheme="majorAscii"/>
          <w:b/>
          <w:bCs/>
          <w:sz w:val="28"/>
          <w:szCs w:val="36"/>
          <w:lang w:val="en-US" w:eastAsia="zh-CN"/>
        </w:rPr>
      </w:pPr>
      <w:r>
        <w:rPr>
          <w:rFonts w:hint="eastAsia" w:asciiTheme="majorAscii" w:hAnsiTheme="majorAscii"/>
          <w:b/>
          <w:bCs/>
          <w:sz w:val="28"/>
          <w:szCs w:val="36"/>
          <w:lang w:val="en-US" w:eastAsia="zh-CN"/>
        </w:rPr>
        <w:t xml:space="preserve">pta, CYCAN, GZJ, SECS </w:t>
      </w:r>
    </w:p>
    <w:p w14:paraId="5FD82F45">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default" w:asciiTheme="majorAscii" w:hAnsiTheme="majorAscii" w:eastAsiaTheme="minorEastAsia"/>
          <w:b/>
          <w:bCs/>
          <w:sz w:val="28"/>
          <w:szCs w:val="36"/>
          <w:lang w:val="en-US" w:eastAsia="zh-CN"/>
        </w:rPr>
      </w:pPr>
      <w:r>
        <w:rPr>
          <w:rFonts w:hint="default" w:asciiTheme="majorAscii" w:hAnsiTheme="majorAscii"/>
          <w:b/>
          <w:bCs/>
          <w:sz w:val="28"/>
          <w:szCs w:val="36"/>
        </w:rPr>
        <w:t>1</w:t>
      </w:r>
      <w:r>
        <w:rPr>
          <w:rFonts w:hint="eastAsia" w:asciiTheme="majorAscii" w:hAnsiTheme="majorAscii"/>
          <w:b/>
          <w:bCs/>
          <w:sz w:val="28"/>
          <w:szCs w:val="36"/>
          <w:lang w:val="en-US" w:eastAsia="zh-CN"/>
        </w:rPr>
        <w:t>1</w:t>
      </w:r>
      <w:r>
        <w:rPr>
          <w:rFonts w:hint="default" w:asciiTheme="majorAscii" w:hAnsiTheme="majorAscii"/>
          <w:b/>
          <w:bCs/>
          <w:sz w:val="28"/>
          <w:szCs w:val="36"/>
        </w:rPr>
        <w:t>:</w:t>
      </w:r>
      <w:r>
        <w:rPr>
          <w:rFonts w:hint="eastAsia" w:asciiTheme="majorAscii" w:hAnsiTheme="majorAscii"/>
          <w:b/>
          <w:bCs/>
          <w:sz w:val="28"/>
          <w:szCs w:val="36"/>
          <w:lang w:val="en-US" w:eastAsia="zh-CN"/>
        </w:rPr>
        <w:t>30</w:t>
      </w:r>
      <w:r>
        <w:rPr>
          <w:rFonts w:hint="default" w:asciiTheme="majorAscii" w:hAnsiTheme="majorAscii"/>
          <w:b/>
          <w:bCs/>
          <w:sz w:val="28"/>
          <w:szCs w:val="36"/>
        </w:rPr>
        <w:t>—1</w:t>
      </w:r>
      <w:r>
        <w:rPr>
          <w:rFonts w:hint="eastAsia" w:asciiTheme="majorAscii" w:hAnsiTheme="majorAscii"/>
          <w:b/>
          <w:bCs/>
          <w:sz w:val="28"/>
          <w:szCs w:val="36"/>
          <w:lang w:val="en-US" w:eastAsia="zh-CN"/>
        </w:rPr>
        <w:t>3</w:t>
      </w:r>
      <w:r>
        <w:rPr>
          <w:rFonts w:hint="default" w:asciiTheme="majorAscii" w:hAnsiTheme="majorAscii"/>
          <w:b/>
          <w:bCs/>
          <w:sz w:val="28"/>
          <w:szCs w:val="36"/>
        </w:rPr>
        <w:t>:</w:t>
      </w:r>
      <w:r>
        <w:rPr>
          <w:rFonts w:hint="eastAsia" w:asciiTheme="majorAscii" w:hAnsiTheme="majorAscii"/>
          <w:b/>
          <w:bCs/>
          <w:sz w:val="28"/>
          <w:szCs w:val="36"/>
          <w:lang w:val="en-US" w:eastAsia="zh-CN"/>
        </w:rPr>
        <w:t>00(UTC+4)</w:t>
      </w:r>
      <w:r>
        <w:rPr>
          <w:rFonts w:hint="default" w:asciiTheme="majorAscii" w:hAnsiTheme="majorAscii"/>
          <w:b/>
          <w:bCs/>
          <w:sz w:val="28"/>
          <w:szCs w:val="36"/>
        </w:rPr>
        <w:t xml:space="preserve">, </w:t>
      </w:r>
      <w:r>
        <w:rPr>
          <w:rFonts w:hint="eastAsia" w:asciiTheme="majorAscii" w:hAnsiTheme="majorAscii"/>
          <w:b/>
          <w:bCs/>
          <w:sz w:val="28"/>
          <w:szCs w:val="36"/>
          <w:lang w:val="en-US" w:eastAsia="zh-CN"/>
        </w:rPr>
        <w:t>Tuesday,</w:t>
      </w:r>
      <w:r>
        <w:rPr>
          <w:rFonts w:hint="default" w:asciiTheme="majorAscii" w:hAnsiTheme="majorAscii"/>
          <w:b/>
          <w:bCs/>
          <w:sz w:val="28"/>
          <w:szCs w:val="36"/>
        </w:rPr>
        <w:t xml:space="preserve"> Nov.</w:t>
      </w:r>
      <w:r>
        <w:rPr>
          <w:rFonts w:hint="eastAsia" w:asciiTheme="majorAscii" w:hAnsiTheme="majorAscii"/>
          <w:b/>
          <w:bCs/>
          <w:sz w:val="28"/>
          <w:szCs w:val="36"/>
          <w:lang w:val="en-US" w:eastAsia="zh-CN"/>
        </w:rPr>
        <w:t>19th</w:t>
      </w:r>
      <w:r>
        <w:rPr>
          <w:rFonts w:hint="default" w:asciiTheme="majorAscii" w:hAnsiTheme="majorAscii"/>
          <w:b/>
          <w:bCs/>
          <w:sz w:val="28"/>
          <w:szCs w:val="36"/>
        </w:rPr>
        <w:t xml:space="preserve">, </w:t>
      </w:r>
      <w:r>
        <w:rPr>
          <w:rFonts w:hint="eastAsia" w:asciiTheme="majorAscii" w:hAnsiTheme="majorAscii"/>
          <w:b/>
          <w:bCs/>
          <w:sz w:val="28"/>
          <w:szCs w:val="36"/>
          <w:lang w:val="en-US" w:eastAsia="zh-CN"/>
        </w:rPr>
        <w:t>Side Event</w:t>
      </w:r>
      <w:r>
        <w:rPr>
          <w:rFonts w:hint="default" w:asciiTheme="majorAscii" w:hAnsiTheme="majorAscii"/>
          <w:b/>
          <w:bCs/>
          <w:sz w:val="28"/>
          <w:szCs w:val="36"/>
        </w:rPr>
        <w:t xml:space="preserve"> Room </w:t>
      </w:r>
      <w:r>
        <w:rPr>
          <w:rFonts w:hint="eastAsia" w:asciiTheme="majorAscii" w:hAnsiTheme="majorAscii"/>
          <w:b/>
          <w:bCs/>
          <w:sz w:val="28"/>
          <w:szCs w:val="36"/>
          <w:lang w:val="en-US" w:eastAsia="zh-CN"/>
        </w:rPr>
        <w:t>3</w:t>
      </w:r>
    </w:p>
    <w:p w14:paraId="48D54ADD">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hint="default" w:asciiTheme="majorAscii" w:hAnsiTheme="majorAscii"/>
        </w:rPr>
      </w:pPr>
      <w:r>
        <w:rPr>
          <w:rFonts w:hint="default" w:asciiTheme="majorAscii" w:hAnsiTheme="majorAscii"/>
          <w:b/>
          <w:bCs/>
        </w:rPr>
        <w:t>I. Conference Background</w:t>
      </w:r>
      <w:r>
        <w:rPr>
          <w:rFonts w:hint="default" w:asciiTheme="majorAscii" w:hAnsiTheme="majorAscii"/>
        </w:rPr>
        <w:br w:type="textWrapping"/>
      </w:r>
      <w:r>
        <w:rPr>
          <w:rFonts w:hint="default" w:asciiTheme="majorAscii" w:hAnsiTheme="majorAscii"/>
        </w:rPr>
        <w:t>Currently, global climate change issues are increasingly severe, and the younger generation shoulders the heavy responsibility of driving social progress and addressing environmental challenges. With the theme of "Youth-Driven Innovation: Tackling Climate Challenges Head-On" this conference aims to gather young leaders from various fields around the world to share innovative ideas and practical experiences, and jointly explore ways to address climate issues through technological innovation, socially impactful projects, and business model transformations. We are committed to building an open, inclusive, and vibrant network of climate actors to contribute to global sustainable development.</w:t>
      </w:r>
    </w:p>
    <w:p w14:paraId="42977A9C">
      <w:pPr>
        <w:spacing w:line="360" w:lineRule="auto"/>
        <w:rPr>
          <w:rFonts w:hint="default" w:asciiTheme="majorAscii" w:hAnsiTheme="majorAscii"/>
          <w:b/>
          <w:bCs/>
        </w:rPr>
      </w:pPr>
      <w:r>
        <w:rPr>
          <w:rFonts w:hint="default" w:asciiTheme="majorAscii" w:hAnsiTheme="majorAscii"/>
          <w:b/>
          <w:bCs/>
        </w:rPr>
        <w:t>II. Conference Objectives</w:t>
      </w:r>
    </w:p>
    <w:p w14:paraId="1A55AC88">
      <w:pPr>
        <w:spacing w:line="360" w:lineRule="auto"/>
        <w:rPr>
          <w:rFonts w:hint="default" w:asciiTheme="majorAscii" w:hAnsiTheme="majorAscii"/>
        </w:rPr>
      </w:pPr>
      <w:r>
        <w:rPr>
          <w:rFonts w:hint="default" w:asciiTheme="majorAscii" w:hAnsiTheme="majorAscii"/>
        </w:rPr>
        <w:t>Gather young leaders from around the world to share experiences and achievements in climate innovation.</w:t>
      </w:r>
    </w:p>
    <w:p w14:paraId="2FE73A41">
      <w:pPr>
        <w:spacing w:line="360" w:lineRule="auto"/>
        <w:rPr>
          <w:rFonts w:hint="default" w:asciiTheme="majorAscii" w:hAnsiTheme="majorAscii"/>
        </w:rPr>
      </w:pPr>
      <w:r>
        <w:rPr>
          <w:rFonts w:hint="default" w:asciiTheme="majorAscii" w:hAnsiTheme="majorAscii"/>
        </w:rPr>
        <w:t>Explore the role of technological innovation, socially impactful projects, and business model transformations in addressing climate change.</w:t>
      </w:r>
    </w:p>
    <w:p w14:paraId="000BB96F">
      <w:pPr>
        <w:spacing w:line="360" w:lineRule="auto"/>
        <w:rPr>
          <w:rFonts w:hint="default" w:asciiTheme="majorAscii" w:hAnsiTheme="majorAscii"/>
        </w:rPr>
      </w:pPr>
      <w:r>
        <w:rPr>
          <w:rFonts w:hint="default" w:asciiTheme="majorAscii" w:hAnsiTheme="majorAscii"/>
        </w:rPr>
        <w:t>Establish cooperative relationships among climate actors to jointly advance the global climate governance process.</w:t>
      </w:r>
    </w:p>
    <w:p w14:paraId="505D6C36">
      <w:pPr>
        <w:spacing w:line="360" w:lineRule="auto"/>
        <w:rPr>
          <w:rFonts w:hint="default" w:asciiTheme="majorAscii" w:hAnsiTheme="majorAscii"/>
        </w:rPr>
      </w:pPr>
      <w:r>
        <w:rPr>
          <w:rFonts w:hint="default" w:asciiTheme="majorAscii" w:hAnsiTheme="majorAscii"/>
        </w:rPr>
        <w:t>Inspire the innovative spirit and sense of responsibility of the younger generation, and cultivate more leading talents for addressing climate change.</w:t>
      </w:r>
    </w:p>
    <w:p w14:paraId="1C0372C0">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hint="default" w:asciiTheme="majorAscii" w:hAnsiTheme="majorAscii"/>
          <w:color w:val="7030A0"/>
        </w:rPr>
      </w:pPr>
      <w:r>
        <w:rPr>
          <w:rFonts w:hint="default" w:asciiTheme="majorAscii" w:hAnsiTheme="majorAscii"/>
        </w:rPr>
        <w:t>Conference Agenda</w:t>
      </w:r>
      <w:r>
        <w:rPr>
          <w:rFonts w:hint="default" w:asciiTheme="majorAscii" w:hAnsiTheme="majorAscii"/>
          <w:color w:val="7030A0"/>
        </w:rPr>
        <w:t xml:space="preserve"> </w:t>
      </w:r>
    </w:p>
    <w:tbl>
      <w:tblPr>
        <w:tblStyle w:val="5"/>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21"/>
        <w:gridCol w:w="2609"/>
        <w:gridCol w:w="2864"/>
        <w:gridCol w:w="1552"/>
      </w:tblGrid>
      <w:tr w14:paraId="50D2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blCellSpacing w:w="15" w:type="dxa"/>
        </w:trPr>
        <w:tc>
          <w:tcPr>
            <w:tcW w:w="1776" w:type="dxa"/>
            <w:shd w:val="clear" w:color="auto" w:fill="auto"/>
            <w:tcMar>
              <w:top w:w="120" w:type="dxa"/>
              <w:left w:w="240" w:type="dxa"/>
              <w:bottom w:w="120" w:type="dxa"/>
              <w:right w:w="240" w:type="dxa"/>
            </w:tcMar>
            <w:vAlign w:val="top"/>
          </w:tcPr>
          <w:p w14:paraId="76EC5BCA">
            <w:pPr>
              <w:spacing w:line="360" w:lineRule="auto"/>
              <w:rPr>
                <w:rFonts w:hint="default" w:asciiTheme="majorAscii" w:hAnsiTheme="majorAscii"/>
                <w:b/>
                <w:bCs/>
              </w:rPr>
            </w:pPr>
            <w:r>
              <w:rPr>
                <w:rFonts w:hint="default" w:asciiTheme="majorAscii" w:hAnsiTheme="majorAscii"/>
                <w:b/>
                <w:bCs/>
                <w:lang w:val="en-US" w:eastAsia="zh-CN"/>
              </w:rPr>
              <w:t>Agenda</w:t>
            </w:r>
          </w:p>
        </w:tc>
        <w:tc>
          <w:tcPr>
            <w:tcW w:w="2579" w:type="dxa"/>
            <w:shd w:val="clear" w:color="auto" w:fill="auto"/>
            <w:tcMar>
              <w:top w:w="120" w:type="dxa"/>
              <w:left w:w="240" w:type="dxa"/>
              <w:bottom w:w="120" w:type="dxa"/>
              <w:right w:w="240" w:type="dxa"/>
            </w:tcMar>
            <w:vAlign w:val="top"/>
          </w:tcPr>
          <w:p w14:paraId="3746ABAB">
            <w:pPr>
              <w:spacing w:line="360" w:lineRule="auto"/>
              <w:rPr>
                <w:rFonts w:hint="default" w:asciiTheme="majorAscii" w:hAnsiTheme="majorAscii"/>
                <w:b/>
                <w:bCs/>
              </w:rPr>
            </w:pPr>
            <w:r>
              <w:rPr>
                <w:rFonts w:hint="default" w:asciiTheme="majorAscii" w:hAnsiTheme="majorAscii"/>
                <w:b/>
                <w:bCs/>
                <w:lang w:val="en-US" w:eastAsia="zh-CN"/>
              </w:rPr>
              <w:t>Details</w:t>
            </w:r>
          </w:p>
        </w:tc>
        <w:tc>
          <w:tcPr>
            <w:tcW w:w="2834" w:type="dxa"/>
            <w:shd w:val="clear" w:color="auto" w:fill="auto"/>
            <w:tcMar>
              <w:top w:w="120" w:type="dxa"/>
              <w:left w:w="240" w:type="dxa"/>
              <w:bottom w:w="120" w:type="dxa"/>
              <w:right w:w="240" w:type="dxa"/>
            </w:tcMar>
            <w:vAlign w:val="top"/>
          </w:tcPr>
          <w:p w14:paraId="4AAD30AB">
            <w:pPr>
              <w:spacing w:line="360" w:lineRule="auto"/>
              <w:rPr>
                <w:rFonts w:hint="default" w:asciiTheme="majorAscii" w:hAnsiTheme="majorAscii"/>
                <w:b/>
                <w:bCs/>
              </w:rPr>
            </w:pPr>
            <w:r>
              <w:rPr>
                <w:rFonts w:hint="default" w:asciiTheme="majorAscii" w:hAnsiTheme="majorAscii"/>
                <w:b/>
                <w:bCs/>
                <w:lang w:val="en-US" w:eastAsia="zh-CN"/>
              </w:rPr>
              <w:t>Speaker</w:t>
            </w:r>
          </w:p>
        </w:tc>
        <w:tc>
          <w:tcPr>
            <w:tcW w:w="0" w:type="auto"/>
            <w:shd w:val="clear" w:color="auto" w:fill="auto"/>
            <w:tcMar>
              <w:top w:w="120" w:type="dxa"/>
              <w:left w:w="240" w:type="dxa"/>
              <w:bottom w:w="120" w:type="dxa"/>
              <w:right w:w="240" w:type="dxa"/>
            </w:tcMar>
            <w:vAlign w:val="top"/>
          </w:tcPr>
          <w:p w14:paraId="04FEA02D">
            <w:pPr>
              <w:spacing w:line="360" w:lineRule="auto"/>
              <w:rPr>
                <w:rFonts w:hint="default" w:asciiTheme="majorAscii" w:hAnsiTheme="majorAscii"/>
                <w:b/>
                <w:bCs/>
              </w:rPr>
            </w:pPr>
            <w:r>
              <w:rPr>
                <w:rFonts w:hint="default" w:asciiTheme="majorAscii" w:hAnsiTheme="majorAscii"/>
                <w:b/>
                <w:bCs/>
                <w:lang w:val="en-US" w:eastAsia="zh-CN"/>
              </w:rPr>
              <w:t>Time</w:t>
            </w:r>
          </w:p>
        </w:tc>
      </w:tr>
      <w:tr w14:paraId="2F8BD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1776" w:type="dxa"/>
            <w:shd w:val="clear" w:color="auto" w:fill="FDFDFE"/>
            <w:tcMar>
              <w:top w:w="120" w:type="dxa"/>
              <w:left w:w="240" w:type="dxa"/>
              <w:bottom w:w="120" w:type="dxa"/>
              <w:right w:w="240" w:type="dxa"/>
            </w:tcMar>
            <w:vAlign w:val="top"/>
          </w:tcPr>
          <w:p w14:paraId="32B79CD2">
            <w:pPr>
              <w:spacing w:line="360" w:lineRule="auto"/>
              <w:rPr>
                <w:rFonts w:hint="default" w:asciiTheme="majorAscii" w:hAnsiTheme="majorAscii"/>
                <w:lang w:val="en-US"/>
              </w:rPr>
            </w:pPr>
            <w:r>
              <w:rPr>
                <w:rFonts w:hint="default" w:asciiTheme="majorAscii" w:hAnsiTheme="majorAscii"/>
                <w:lang w:val="en-US" w:eastAsia="zh-CN"/>
              </w:rPr>
              <w:t xml:space="preserve">Opening </w:t>
            </w:r>
            <w:r>
              <w:rPr>
                <w:rFonts w:hint="eastAsia" w:asciiTheme="majorAscii" w:hAnsiTheme="majorAscii"/>
                <w:lang w:val="en-US" w:eastAsia="zh-CN"/>
              </w:rPr>
              <w:t>Speech</w:t>
            </w:r>
          </w:p>
        </w:tc>
        <w:tc>
          <w:tcPr>
            <w:tcW w:w="2579" w:type="dxa"/>
            <w:shd w:val="clear" w:color="auto" w:fill="FDFDFE"/>
            <w:tcMar>
              <w:top w:w="120" w:type="dxa"/>
              <w:left w:w="240" w:type="dxa"/>
              <w:bottom w:w="120" w:type="dxa"/>
              <w:right w:w="240" w:type="dxa"/>
            </w:tcMar>
            <w:vAlign w:val="top"/>
          </w:tcPr>
          <w:p w14:paraId="58F40A1D">
            <w:pPr>
              <w:spacing w:line="360" w:lineRule="auto"/>
              <w:rPr>
                <w:rFonts w:hint="default" w:asciiTheme="majorAscii" w:hAnsiTheme="majorAscii"/>
              </w:rPr>
            </w:pPr>
            <w:r>
              <w:rPr>
                <w:rFonts w:hint="default" w:asciiTheme="majorAscii" w:hAnsiTheme="majorAscii"/>
                <w:lang w:val="en-US" w:eastAsia="zh-CN"/>
              </w:rPr>
              <w:t>Introduce the side event and guests</w:t>
            </w:r>
          </w:p>
        </w:tc>
        <w:tc>
          <w:tcPr>
            <w:tcW w:w="2834" w:type="dxa"/>
            <w:shd w:val="clear" w:color="auto" w:fill="FDFDFE"/>
            <w:tcMar>
              <w:top w:w="120" w:type="dxa"/>
              <w:left w:w="240" w:type="dxa"/>
              <w:bottom w:w="120" w:type="dxa"/>
              <w:right w:w="240" w:type="dxa"/>
            </w:tcMar>
            <w:vAlign w:val="top"/>
          </w:tcPr>
          <w:p w14:paraId="54319E7D">
            <w:pPr>
              <w:spacing w:line="360" w:lineRule="auto"/>
              <w:rPr>
                <w:rFonts w:hint="default" w:asciiTheme="majorAscii" w:hAnsiTheme="majorAscii"/>
              </w:rPr>
            </w:pPr>
            <w:r>
              <w:rPr>
                <w:rFonts w:hint="eastAsia" w:asciiTheme="majorAscii" w:hAnsiTheme="majorAscii"/>
                <w:b/>
                <w:bCs/>
                <w:lang w:val="en-US" w:eastAsia="zh-CN"/>
              </w:rPr>
              <w:t>Joey Tian</w:t>
            </w:r>
            <w:r>
              <w:rPr>
                <w:rFonts w:hint="default" w:asciiTheme="majorAscii" w:hAnsiTheme="majorAscii"/>
                <w:lang w:val="en-US" w:eastAsia="zh-CN"/>
              </w:rPr>
              <w:t xml:space="preserve">, Co-founder of </w:t>
            </w:r>
            <w:r>
              <w:rPr>
                <w:rFonts w:hint="eastAsia" w:asciiTheme="majorAscii" w:hAnsiTheme="majorAscii"/>
                <w:lang w:val="en-US" w:eastAsia="zh-CN"/>
              </w:rPr>
              <w:t>p</w:t>
            </w:r>
            <w:r>
              <w:rPr>
                <w:rFonts w:hint="default" w:asciiTheme="majorAscii" w:hAnsiTheme="majorAscii"/>
                <w:lang w:val="en-US" w:eastAsia="zh-CN"/>
              </w:rPr>
              <w:t>lant</w:t>
            </w:r>
            <w:r>
              <w:rPr>
                <w:rFonts w:hint="eastAsia" w:asciiTheme="majorAscii" w:hAnsiTheme="majorAscii"/>
                <w:lang w:val="en-US" w:eastAsia="zh-CN"/>
              </w:rPr>
              <w:t xml:space="preserve"> technology</w:t>
            </w:r>
            <w:r>
              <w:rPr>
                <w:rFonts w:hint="default" w:asciiTheme="majorAscii" w:hAnsiTheme="majorAscii"/>
                <w:lang w:val="en-US" w:eastAsia="zh-CN"/>
              </w:rPr>
              <w:t xml:space="preserve"> </w:t>
            </w:r>
            <w:r>
              <w:rPr>
                <w:rFonts w:hint="eastAsia" w:asciiTheme="majorAscii" w:hAnsiTheme="majorAscii"/>
                <w:lang w:val="en-US" w:eastAsia="zh-CN"/>
              </w:rPr>
              <w:t>a</w:t>
            </w:r>
            <w:r>
              <w:rPr>
                <w:rFonts w:hint="default" w:asciiTheme="majorAscii" w:hAnsiTheme="majorAscii"/>
                <w:lang w:val="en-US" w:eastAsia="zh-CN"/>
              </w:rPr>
              <w:t>lliance</w:t>
            </w:r>
          </w:p>
        </w:tc>
        <w:tc>
          <w:tcPr>
            <w:tcW w:w="0" w:type="auto"/>
            <w:shd w:val="clear" w:color="auto" w:fill="FDFDFE"/>
            <w:tcMar>
              <w:top w:w="120" w:type="dxa"/>
              <w:left w:w="240" w:type="dxa"/>
              <w:bottom w:w="120" w:type="dxa"/>
              <w:right w:w="240" w:type="dxa"/>
            </w:tcMar>
            <w:vAlign w:val="top"/>
          </w:tcPr>
          <w:p w14:paraId="5B013A73">
            <w:pPr>
              <w:spacing w:line="360" w:lineRule="auto"/>
              <w:rPr>
                <w:rFonts w:hint="default" w:asciiTheme="majorAscii" w:hAnsiTheme="majorAscii"/>
              </w:rPr>
            </w:pPr>
            <w:r>
              <w:rPr>
                <w:rFonts w:hint="default" w:asciiTheme="majorAscii" w:hAnsiTheme="majorAscii"/>
                <w:lang w:val="en-US" w:eastAsia="zh-CN"/>
              </w:rPr>
              <w:t>11:30-11:34</w:t>
            </w:r>
          </w:p>
        </w:tc>
      </w:tr>
      <w:tr w14:paraId="5DED3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776" w:type="dxa"/>
            <w:vMerge w:val="restart"/>
            <w:shd w:val="clear" w:color="auto" w:fill="FDFDFE"/>
            <w:tcMar>
              <w:top w:w="120" w:type="dxa"/>
              <w:left w:w="240" w:type="dxa"/>
              <w:bottom w:w="120" w:type="dxa"/>
              <w:right w:w="240" w:type="dxa"/>
            </w:tcMar>
            <w:vAlign w:val="top"/>
          </w:tcPr>
          <w:p w14:paraId="0EA55A99">
            <w:pPr>
              <w:spacing w:line="360" w:lineRule="auto"/>
              <w:jc w:val="center"/>
              <w:rPr>
                <w:rFonts w:hint="default" w:asciiTheme="majorAscii" w:hAnsiTheme="majorAscii"/>
              </w:rPr>
            </w:pPr>
            <w:r>
              <w:rPr>
                <w:rFonts w:hint="default" w:asciiTheme="majorAscii" w:hAnsiTheme="majorAscii"/>
                <w:lang w:val="en-US" w:eastAsia="zh-CN"/>
              </w:rPr>
              <w:t>Organization Introduction</w:t>
            </w:r>
          </w:p>
        </w:tc>
        <w:tc>
          <w:tcPr>
            <w:tcW w:w="2579" w:type="dxa"/>
            <w:shd w:val="clear" w:color="auto" w:fill="FDFDFE"/>
            <w:tcMar>
              <w:top w:w="120" w:type="dxa"/>
              <w:left w:w="240" w:type="dxa"/>
              <w:bottom w:w="120" w:type="dxa"/>
              <w:right w:w="240" w:type="dxa"/>
            </w:tcMar>
            <w:vAlign w:val="top"/>
          </w:tcPr>
          <w:p w14:paraId="2E38D35D">
            <w:pPr>
              <w:spacing w:line="360" w:lineRule="auto"/>
              <w:rPr>
                <w:rFonts w:hint="default" w:asciiTheme="majorAscii" w:hAnsiTheme="majorAscii"/>
              </w:rPr>
            </w:pPr>
            <w:r>
              <w:rPr>
                <w:rFonts w:hint="eastAsia" w:asciiTheme="majorAscii" w:hAnsiTheme="majorAscii"/>
                <w:lang w:val="en-US" w:eastAsia="zh-CN"/>
              </w:rPr>
              <w:t>pta</w:t>
            </w:r>
            <w:r>
              <w:rPr>
                <w:rFonts w:hint="default" w:asciiTheme="majorAscii" w:hAnsiTheme="majorAscii"/>
                <w:lang w:val="en-US" w:eastAsia="zh-CN"/>
              </w:rPr>
              <w:t xml:space="preserve"> Introduction</w:t>
            </w:r>
          </w:p>
        </w:tc>
        <w:tc>
          <w:tcPr>
            <w:tcW w:w="2834" w:type="dxa"/>
            <w:shd w:val="clear" w:color="auto" w:fill="FDFDFE"/>
            <w:tcMar>
              <w:top w:w="120" w:type="dxa"/>
              <w:left w:w="240" w:type="dxa"/>
              <w:bottom w:w="120" w:type="dxa"/>
              <w:right w:w="240" w:type="dxa"/>
            </w:tcMar>
            <w:vAlign w:val="top"/>
          </w:tcPr>
          <w:p w14:paraId="4B75E94A">
            <w:pPr>
              <w:spacing w:line="360" w:lineRule="auto"/>
              <w:rPr>
                <w:rFonts w:hint="default" w:asciiTheme="majorAscii" w:hAnsiTheme="majorAscii"/>
              </w:rPr>
            </w:pPr>
            <w:r>
              <w:rPr>
                <w:rFonts w:hint="eastAsia" w:asciiTheme="majorAscii" w:hAnsiTheme="majorAscii"/>
                <w:b/>
                <w:bCs/>
                <w:lang w:val="en-US" w:eastAsia="zh-CN"/>
              </w:rPr>
              <w:t>Dency Cheng</w:t>
            </w:r>
            <w:r>
              <w:rPr>
                <w:rFonts w:hint="default" w:asciiTheme="majorAscii" w:hAnsiTheme="majorAscii"/>
                <w:lang w:val="en-US" w:eastAsia="zh-CN"/>
              </w:rPr>
              <w:t xml:space="preserve">, Co-founder of </w:t>
            </w:r>
            <w:r>
              <w:rPr>
                <w:rFonts w:hint="eastAsia" w:asciiTheme="majorAscii" w:hAnsiTheme="majorAscii"/>
                <w:lang w:val="en-US" w:eastAsia="zh-CN"/>
              </w:rPr>
              <w:t>p</w:t>
            </w:r>
            <w:r>
              <w:rPr>
                <w:rFonts w:hint="default" w:asciiTheme="majorAscii" w:hAnsiTheme="majorAscii"/>
                <w:lang w:val="en-US" w:eastAsia="zh-CN"/>
              </w:rPr>
              <w:t>lant</w:t>
            </w:r>
            <w:r>
              <w:rPr>
                <w:rFonts w:hint="eastAsia" w:asciiTheme="majorAscii" w:hAnsiTheme="majorAscii"/>
                <w:lang w:val="en-US" w:eastAsia="zh-CN"/>
              </w:rPr>
              <w:t xml:space="preserve"> technology</w:t>
            </w:r>
            <w:r>
              <w:rPr>
                <w:rFonts w:hint="default" w:asciiTheme="majorAscii" w:hAnsiTheme="majorAscii"/>
                <w:lang w:val="en-US" w:eastAsia="zh-CN"/>
              </w:rPr>
              <w:t xml:space="preserve"> </w:t>
            </w:r>
            <w:r>
              <w:rPr>
                <w:rFonts w:hint="eastAsia" w:asciiTheme="majorAscii" w:hAnsiTheme="majorAscii"/>
                <w:lang w:val="en-US" w:eastAsia="zh-CN"/>
              </w:rPr>
              <w:t>a</w:t>
            </w:r>
            <w:r>
              <w:rPr>
                <w:rFonts w:hint="default" w:asciiTheme="majorAscii" w:hAnsiTheme="majorAscii"/>
                <w:lang w:val="en-US" w:eastAsia="zh-CN"/>
              </w:rPr>
              <w:t>lliance</w:t>
            </w:r>
          </w:p>
        </w:tc>
        <w:tc>
          <w:tcPr>
            <w:tcW w:w="0" w:type="auto"/>
            <w:shd w:val="clear" w:color="auto" w:fill="FDFDFE"/>
            <w:tcMar>
              <w:top w:w="120" w:type="dxa"/>
              <w:left w:w="240" w:type="dxa"/>
              <w:bottom w:w="120" w:type="dxa"/>
              <w:right w:w="240" w:type="dxa"/>
            </w:tcMar>
            <w:vAlign w:val="top"/>
          </w:tcPr>
          <w:p w14:paraId="4EDB3BAF">
            <w:pPr>
              <w:spacing w:line="360" w:lineRule="auto"/>
              <w:rPr>
                <w:rFonts w:hint="default" w:asciiTheme="majorAscii" w:hAnsiTheme="majorAscii"/>
              </w:rPr>
            </w:pPr>
            <w:r>
              <w:rPr>
                <w:rFonts w:hint="default" w:asciiTheme="majorAscii" w:hAnsiTheme="majorAscii"/>
                <w:lang w:val="en-US" w:eastAsia="zh-CN"/>
              </w:rPr>
              <w:t>11:34-11:38</w:t>
            </w:r>
          </w:p>
        </w:tc>
      </w:tr>
      <w:tr w14:paraId="4C28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1776" w:type="dxa"/>
            <w:vMerge w:val="continue"/>
            <w:shd w:val="clear" w:color="auto" w:fill="FDFDFE"/>
            <w:tcMar>
              <w:top w:w="120" w:type="dxa"/>
              <w:left w:w="240" w:type="dxa"/>
              <w:bottom w:w="120" w:type="dxa"/>
              <w:right w:w="240" w:type="dxa"/>
            </w:tcMar>
            <w:vAlign w:val="top"/>
          </w:tcPr>
          <w:p w14:paraId="7F6CE0C6">
            <w:pPr>
              <w:spacing w:line="360" w:lineRule="auto"/>
              <w:rPr>
                <w:rFonts w:hint="default" w:asciiTheme="majorAscii" w:hAnsiTheme="majorAscii"/>
              </w:rPr>
            </w:pPr>
          </w:p>
        </w:tc>
        <w:tc>
          <w:tcPr>
            <w:tcW w:w="2579" w:type="dxa"/>
            <w:shd w:val="clear" w:color="auto" w:fill="FDFDFE"/>
            <w:tcMar>
              <w:top w:w="120" w:type="dxa"/>
              <w:left w:w="240" w:type="dxa"/>
              <w:bottom w:w="120" w:type="dxa"/>
              <w:right w:w="240" w:type="dxa"/>
            </w:tcMar>
            <w:vAlign w:val="top"/>
          </w:tcPr>
          <w:p w14:paraId="63DC0597">
            <w:pPr>
              <w:spacing w:line="360" w:lineRule="auto"/>
              <w:rPr>
                <w:rFonts w:hint="default" w:asciiTheme="majorAscii" w:hAnsiTheme="majorAscii"/>
              </w:rPr>
            </w:pPr>
            <w:r>
              <w:rPr>
                <w:rFonts w:hint="default" w:asciiTheme="majorAscii" w:hAnsiTheme="majorAscii"/>
                <w:lang w:val="en-US" w:eastAsia="zh-CN"/>
              </w:rPr>
              <w:t>CYCAN Introduction</w:t>
            </w:r>
          </w:p>
        </w:tc>
        <w:tc>
          <w:tcPr>
            <w:tcW w:w="2834" w:type="dxa"/>
            <w:shd w:val="clear" w:color="auto" w:fill="FDFDFE"/>
            <w:tcMar>
              <w:top w:w="120" w:type="dxa"/>
              <w:left w:w="240" w:type="dxa"/>
              <w:bottom w:w="120" w:type="dxa"/>
              <w:right w:w="240" w:type="dxa"/>
            </w:tcMar>
            <w:vAlign w:val="top"/>
          </w:tcPr>
          <w:p w14:paraId="710C848C">
            <w:pPr>
              <w:spacing w:line="360" w:lineRule="auto"/>
              <w:rPr>
                <w:rFonts w:hint="default" w:asciiTheme="majorAscii" w:hAnsiTheme="majorAscii"/>
              </w:rPr>
            </w:pPr>
            <w:r>
              <w:rPr>
                <w:rFonts w:hint="default" w:asciiTheme="majorAscii" w:hAnsiTheme="majorAscii"/>
                <w:b/>
                <w:bCs/>
                <w:lang w:val="en-US" w:eastAsia="zh-CN"/>
              </w:rPr>
              <w:t>Silu</w:t>
            </w:r>
            <w:r>
              <w:rPr>
                <w:rFonts w:hint="default" w:asciiTheme="majorAscii" w:hAnsiTheme="majorAscii"/>
                <w:lang w:val="en-US" w:eastAsia="zh-CN"/>
              </w:rPr>
              <w:t>,</w:t>
            </w:r>
            <w:r>
              <w:rPr>
                <w:rFonts w:hint="default" w:asciiTheme="majorAscii" w:hAnsiTheme="majorAscii"/>
                <w:b/>
                <w:bCs/>
                <w:lang w:val="en-US" w:eastAsia="zh-CN"/>
              </w:rPr>
              <w:t>Zhang</w:t>
            </w:r>
            <w:r>
              <w:rPr>
                <w:rFonts w:hint="eastAsia" w:asciiTheme="majorAscii" w:hAnsiTheme="majorAscii"/>
                <w:b/>
                <w:bCs/>
                <w:lang w:val="en-US" w:eastAsia="zh-CN"/>
              </w:rPr>
              <w:t xml:space="preserve"> </w:t>
            </w:r>
            <w:r>
              <w:rPr>
                <w:rFonts w:hint="default" w:asciiTheme="majorAscii" w:hAnsiTheme="majorAscii"/>
                <w:lang w:val="en-US" w:eastAsia="zh-CN"/>
              </w:rPr>
              <w:t>Executive Secretary-General of CYCAN</w:t>
            </w:r>
          </w:p>
        </w:tc>
        <w:tc>
          <w:tcPr>
            <w:tcW w:w="0" w:type="auto"/>
            <w:shd w:val="clear" w:color="auto" w:fill="FDFDFE"/>
            <w:tcMar>
              <w:top w:w="120" w:type="dxa"/>
              <w:left w:w="240" w:type="dxa"/>
              <w:bottom w:w="120" w:type="dxa"/>
              <w:right w:w="240" w:type="dxa"/>
            </w:tcMar>
            <w:vAlign w:val="top"/>
          </w:tcPr>
          <w:p w14:paraId="42F9F5D8">
            <w:pPr>
              <w:spacing w:line="360" w:lineRule="auto"/>
              <w:rPr>
                <w:rFonts w:hint="default" w:asciiTheme="majorAscii" w:hAnsiTheme="majorAscii"/>
              </w:rPr>
            </w:pPr>
            <w:r>
              <w:rPr>
                <w:rFonts w:hint="default" w:asciiTheme="majorAscii" w:hAnsiTheme="majorAscii"/>
                <w:lang w:val="en-US" w:eastAsia="zh-CN"/>
              </w:rPr>
              <w:t>11:38-11:42</w:t>
            </w:r>
          </w:p>
        </w:tc>
      </w:tr>
      <w:tr w14:paraId="0883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776" w:type="dxa"/>
            <w:vMerge w:val="continue"/>
            <w:shd w:val="clear" w:color="auto" w:fill="FDFDFE"/>
            <w:tcMar>
              <w:top w:w="120" w:type="dxa"/>
              <w:left w:w="240" w:type="dxa"/>
              <w:bottom w:w="120" w:type="dxa"/>
              <w:right w:w="240" w:type="dxa"/>
            </w:tcMar>
            <w:vAlign w:val="top"/>
          </w:tcPr>
          <w:p w14:paraId="1EAE1D7A">
            <w:pPr>
              <w:spacing w:line="360" w:lineRule="auto"/>
              <w:rPr>
                <w:rFonts w:hint="default" w:asciiTheme="majorAscii" w:hAnsiTheme="majorAscii"/>
              </w:rPr>
            </w:pPr>
          </w:p>
        </w:tc>
        <w:tc>
          <w:tcPr>
            <w:tcW w:w="2579" w:type="dxa"/>
            <w:shd w:val="clear" w:color="auto" w:fill="FDFDFE"/>
            <w:tcMar>
              <w:top w:w="120" w:type="dxa"/>
              <w:left w:w="240" w:type="dxa"/>
              <w:bottom w:w="120" w:type="dxa"/>
              <w:right w:w="240" w:type="dxa"/>
            </w:tcMar>
            <w:vAlign w:val="top"/>
          </w:tcPr>
          <w:p w14:paraId="4E0A567F">
            <w:pPr>
              <w:spacing w:line="360" w:lineRule="auto"/>
              <w:rPr>
                <w:rFonts w:hint="default" w:asciiTheme="majorAscii" w:hAnsiTheme="majorAscii"/>
              </w:rPr>
            </w:pPr>
            <w:r>
              <w:rPr>
                <w:rFonts w:hint="default" w:asciiTheme="majorAscii" w:hAnsiTheme="majorAscii"/>
                <w:lang w:val="en-US" w:eastAsia="zh-CN"/>
              </w:rPr>
              <w:t>Green Zhejiang Introduction</w:t>
            </w:r>
          </w:p>
        </w:tc>
        <w:tc>
          <w:tcPr>
            <w:tcW w:w="2834" w:type="dxa"/>
            <w:shd w:val="clear" w:color="auto" w:fill="FDFDFE"/>
            <w:tcMar>
              <w:top w:w="120" w:type="dxa"/>
              <w:left w:w="240" w:type="dxa"/>
              <w:bottom w:w="120" w:type="dxa"/>
              <w:right w:w="240" w:type="dxa"/>
            </w:tcMar>
            <w:vAlign w:val="top"/>
          </w:tcPr>
          <w:p w14:paraId="684C5F59">
            <w:pPr>
              <w:spacing w:line="360" w:lineRule="auto"/>
              <w:rPr>
                <w:rFonts w:hint="default" w:asciiTheme="majorAscii" w:hAnsiTheme="majorAscii"/>
              </w:rPr>
            </w:pPr>
            <w:r>
              <w:rPr>
                <w:rFonts w:hint="default" w:asciiTheme="majorAscii" w:hAnsiTheme="majorAscii"/>
                <w:b/>
                <w:bCs/>
                <w:lang w:val="en-US" w:eastAsia="zh-CN"/>
              </w:rPr>
              <w:t>Qintian</w:t>
            </w:r>
            <w:r>
              <w:rPr>
                <w:rFonts w:hint="default" w:asciiTheme="majorAscii" w:hAnsiTheme="majorAscii"/>
                <w:lang w:val="en-US" w:eastAsia="zh-CN"/>
              </w:rPr>
              <w:t>,</w:t>
            </w:r>
            <w:r>
              <w:rPr>
                <w:rFonts w:hint="default" w:asciiTheme="majorAscii" w:hAnsiTheme="majorAscii"/>
                <w:b/>
                <w:bCs/>
                <w:lang w:val="en-US" w:eastAsia="zh-CN"/>
              </w:rPr>
              <w:t>Yao</w:t>
            </w:r>
            <w:r>
              <w:rPr>
                <w:rFonts w:hint="eastAsia" w:asciiTheme="majorAscii" w:hAnsiTheme="majorAscii"/>
                <w:b/>
                <w:bCs/>
                <w:lang w:val="en-US" w:eastAsia="zh-CN"/>
              </w:rPr>
              <w:t xml:space="preserve"> </w:t>
            </w:r>
            <w:r>
              <w:rPr>
                <w:rFonts w:hint="default" w:asciiTheme="majorAscii" w:hAnsiTheme="majorAscii"/>
                <w:lang w:val="en-US" w:eastAsia="zh-CN"/>
              </w:rPr>
              <w:t>Executive Secretary-General of Green Zhejiang</w:t>
            </w:r>
          </w:p>
        </w:tc>
        <w:tc>
          <w:tcPr>
            <w:tcW w:w="0" w:type="auto"/>
            <w:shd w:val="clear" w:color="auto" w:fill="FDFDFE"/>
            <w:tcMar>
              <w:top w:w="120" w:type="dxa"/>
              <w:left w:w="240" w:type="dxa"/>
              <w:bottom w:w="120" w:type="dxa"/>
              <w:right w:w="240" w:type="dxa"/>
            </w:tcMar>
            <w:vAlign w:val="top"/>
          </w:tcPr>
          <w:p w14:paraId="71D2A589">
            <w:pPr>
              <w:spacing w:line="360" w:lineRule="auto"/>
              <w:rPr>
                <w:rFonts w:hint="default" w:asciiTheme="majorAscii" w:hAnsiTheme="majorAscii"/>
              </w:rPr>
            </w:pPr>
            <w:r>
              <w:rPr>
                <w:rFonts w:hint="default" w:asciiTheme="majorAscii" w:hAnsiTheme="majorAscii"/>
                <w:lang w:val="en-US" w:eastAsia="zh-CN"/>
              </w:rPr>
              <w:t>11:42-11:46</w:t>
            </w:r>
          </w:p>
        </w:tc>
      </w:tr>
      <w:tr w14:paraId="19DA1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1776" w:type="dxa"/>
            <w:vMerge w:val="continue"/>
            <w:shd w:val="clear" w:color="auto" w:fill="FDFDFE"/>
            <w:tcMar>
              <w:top w:w="120" w:type="dxa"/>
              <w:left w:w="240" w:type="dxa"/>
              <w:bottom w:w="120" w:type="dxa"/>
              <w:right w:w="240" w:type="dxa"/>
            </w:tcMar>
            <w:vAlign w:val="top"/>
          </w:tcPr>
          <w:p w14:paraId="128B83DC">
            <w:pPr>
              <w:spacing w:line="360" w:lineRule="auto"/>
              <w:rPr>
                <w:rFonts w:hint="default" w:asciiTheme="majorAscii" w:hAnsiTheme="majorAscii"/>
              </w:rPr>
            </w:pPr>
          </w:p>
        </w:tc>
        <w:tc>
          <w:tcPr>
            <w:tcW w:w="2579" w:type="dxa"/>
            <w:shd w:val="clear" w:color="auto" w:fill="FDFDFE"/>
            <w:tcMar>
              <w:top w:w="120" w:type="dxa"/>
              <w:left w:w="240" w:type="dxa"/>
              <w:bottom w:w="120" w:type="dxa"/>
              <w:right w:w="240" w:type="dxa"/>
            </w:tcMar>
            <w:vAlign w:val="top"/>
          </w:tcPr>
          <w:p w14:paraId="2CAAB426">
            <w:pPr>
              <w:spacing w:line="360" w:lineRule="auto"/>
              <w:rPr>
                <w:rFonts w:hint="default" w:asciiTheme="majorAscii" w:hAnsiTheme="majorAscii"/>
              </w:rPr>
            </w:pPr>
            <w:r>
              <w:rPr>
                <w:rFonts w:hint="default" w:asciiTheme="majorAscii" w:hAnsiTheme="majorAscii"/>
                <w:lang w:val="en-US" w:eastAsia="zh-CN"/>
              </w:rPr>
              <w:t>Sudanese Environment Conservation Society Introduction</w:t>
            </w:r>
          </w:p>
        </w:tc>
        <w:tc>
          <w:tcPr>
            <w:tcW w:w="2834" w:type="dxa"/>
            <w:shd w:val="clear" w:color="auto" w:fill="FDFDFE"/>
            <w:tcMar>
              <w:top w:w="120" w:type="dxa"/>
              <w:left w:w="240" w:type="dxa"/>
              <w:bottom w:w="120" w:type="dxa"/>
              <w:right w:w="240" w:type="dxa"/>
            </w:tcMar>
            <w:vAlign w:val="top"/>
          </w:tcPr>
          <w:p w14:paraId="428CB837">
            <w:pPr>
              <w:spacing w:line="360" w:lineRule="auto"/>
              <w:rPr>
                <w:rFonts w:hint="default" w:asciiTheme="majorAscii" w:hAnsiTheme="majorAscii" w:eastAsiaTheme="minorEastAsia"/>
                <w:lang w:val="en-US" w:eastAsia="zh-CN"/>
              </w:rPr>
            </w:pPr>
            <w:r>
              <w:rPr>
                <w:rFonts w:hint="default" w:asciiTheme="majorAscii" w:hAnsiTheme="majorAscii" w:eastAsiaTheme="minorEastAsia"/>
                <w:b/>
                <w:bCs/>
                <w:lang w:val="en-US" w:eastAsia="zh-CN"/>
              </w:rPr>
              <w:t>Eilaf Bashir</w:t>
            </w:r>
            <w:r>
              <w:rPr>
                <w:rFonts w:hint="default" w:asciiTheme="majorAscii" w:hAnsiTheme="majorAscii" w:eastAsiaTheme="minorEastAsia"/>
                <w:lang w:val="en-US" w:eastAsia="zh-CN"/>
              </w:rPr>
              <w:t>- Projects Coordinator</w:t>
            </w:r>
            <w:r>
              <w:rPr>
                <w:rFonts w:hint="eastAsia" w:asciiTheme="majorAscii" w:hAnsiTheme="majorAscii"/>
                <w:lang w:val="en-US" w:eastAsia="zh-CN"/>
              </w:rPr>
              <w:t xml:space="preserve"> of SECS</w:t>
            </w:r>
          </w:p>
        </w:tc>
        <w:tc>
          <w:tcPr>
            <w:tcW w:w="0" w:type="auto"/>
            <w:shd w:val="clear" w:color="auto" w:fill="FDFDFE"/>
            <w:tcMar>
              <w:top w:w="120" w:type="dxa"/>
              <w:left w:w="240" w:type="dxa"/>
              <w:bottom w:w="120" w:type="dxa"/>
              <w:right w:w="240" w:type="dxa"/>
            </w:tcMar>
            <w:vAlign w:val="top"/>
          </w:tcPr>
          <w:p w14:paraId="2509A799">
            <w:pPr>
              <w:spacing w:line="360" w:lineRule="auto"/>
              <w:rPr>
                <w:rFonts w:hint="default" w:asciiTheme="majorAscii" w:hAnsiTheme="majorAscii"/>
              </w:rPr>
            </w:pPr>
            <w:r>
              <w:rPr>
                <w:rFonts w:hint="default" w:asciiTheme="majorAscii" w:hAnsiTheme="majorAscii"/>
                <w:lang w:val="en-US" w:eastAsia="zh-CN"/>
              </w:rPr>
              <w:t>11:46-11:50</w:t>
            </w:r>
          </w:p>
        </w:tc>
      </w:tr>
      <w:tr w14:paraId="4F257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1776" w:type="dxa"/>
            <w:vMerge w:val="restart"/>
            <w:shd w:val="clear" w:color="auto" w:fill="FDFDFE"/>
            <w:tcMar>
              <w:top w:w="120" w:type="dxa"/>
              <w:left w:w="240" w:type="dxa"/>
              <w:bottom w:w="120" w:type="dxa"/>
              <w:right w:w="240" w:type="dxa"/>
            </w:tcMar>
            <w:vAlign w:val="top"/>
          </w:tcPr>
          <w:p w14:paraId="749EEDB4">
            <w:pPr>
              <w:spacing w:line="360" w:lineRule="auto"/>
              <w:rPr>
                <w:rFonts w:hint="default" w:asciiTheme="majorAscii" w:hAnsiTheme="majorAscii" w:eastAsiaTheme="minorEastAsia" w:cstheme="minorBidi"/>
                <w:kern w:val="2"/>
                <w:sz w:val="21"/>
                <w:szCs w:val="24"/>
                <w:lang w:val="en-US" w:eastAsia="zh-CN" w:bidi="ar-SA"/>
              </w:rPr>
            </w:pPr>
            <w:r>
              <w:rPr>
                <w:rFonts w:hint="default" w:asciiTheme="majorAscii" w:hAnsiTheme="majorAscii"/>
                <w:lang w:val="en-US" w:eastAsia="zh-CN"/>
              </w:rPr>
              <w:t>Green Tech Enterprise Sharing</w:t>
            </w:r>
          </w:p>
        </w:tc>
        <w:tc>
          <w:tcPr>
            <w:tcW w:w="2579" w:type="dxa"/>
            <w:shd w:val="clear" w:color="auto" w:fill="FDFDFE"/>
            <w:tcMar>
              <w:top w:w="120" w:type="dxa"/>
              <w:left w:w="240" w:type="dxa"/>
              <w:bottom w:w="120" w:type="dxa"/>
              <w:right w:w="240" w:type="dxa"/>
            </w:tcMar>
            <w:vAlign w:val="top"/>
          </w:tcPr>
          <w:p w14:paraId="3DFC2C6C">
            <w:pPr>
              <w:spacing w:line="360" w:lineRule="auto"/>
              <w:rPr>
                <w:rFonts w:hint="default" w:asciiTheme="majorAscii" w:hAnsiTheme="majorAscii" w:eastAsiaTheme="minorEastAsia"/>
                <w:lang w:val="en-US" w:eastAsia="zh-CN"/>
              </w:rPr>
            </w:pPr>
            <w:r>
              <w:rPr>
                <w:rFonts w:hint="eastAsia" w:asciiTheme="majorAscii" w:hAnsiTheme="majorAscii"/>
                <w:lang w:val="en-US" w:eastAsia="zh-CN"/>
              </w:rPr>
              <w:t>Renewable</w:t>
            </w:r>
            <w:r>
              <w:rPr>
                <w:rFonts w:hint="default" w:asciiTheme="majorAscii" w:hAnsiTheme="majorAscii"/>
              </w:rPr>
              <w:t xml:space="preserve"> </w:t>
            </w:r>
            <w:r>
              <w:rPr>
                <w:rFonts w:hint="eastAsia" w:asciiTheme="majorAscii" w:hAnsiTheme="majorAscii"/>
                <w:lang w:val="en-US" w:eastAsia="zh-CN"/>
              </w:rPr>
              <w:t>E</w:t>
            </w:r>
            <w:r>
              <w:rPr>
                <w:rFonts w:hint="default" w:asciiTheme="majorAscii" w:hAnsiTheme="majorAscii"/>
              </w:rPr>
              <w:t>nergy</w:t>
            </w:r>
            <w:r>
              <w:rPr>
                <w:rFonts w:hint="eastAsia" w:asciiTheme="majorAscii" w:hAnsiTheme="majorAscii"/>
                <w:lang w:val="en-US" w:eastAsia="zh-CN"/>
              </w:rPr>
              <w:t xml:space="preserve"> Startup Story</w:t>
            </w:r>
          </w:p>
        </w:tc>
        <w:tc>
          <w:tcPr>
            <w:tcW w:w="2834" w:type="dxa"/>
            <w:shd w:val="clear" w:color="auto" w:fill="FDFDFE"/>
            <w:tcMar>
              <w:top w:w="120" w:type="dxa"/>
              <w:left w:w="240" w:type="dxa"/>
              <w:bottom w:w="120" w:type="dxa"/>
              <w:right w:w="240" w:type="dxa"/>
            </w:tcMar>
            <w:vAlign w:val="top"/>
          </w:tcPr>
          <w:p w14:paraId="3322A1C2">
            <w:pPr>
              <w:spacing w:line="360" w:lineRule="auto"/>
              <w:rPr>
                <w:rFonts w:hint="default" w:asciiTheme="majorAscii" w:hAnsiTheme="majorAscii" w:eastAsiaTheme="minorEastAsia" w:cstheme="minorBidi"/>
                <w:b w:val="0"/>
                <w:bCs w:val="0"/>
                <w:kern w:val="2"/>
                <w:sz w:val="21"/>
                <w:szCs w:val="24"/>
                <w:highlight w:val="none"/>
                <w:lang w:val="en-US" w:eastAsia="zh-CN" w:bidi="ar-SA"/>
              </w:rPr>
            </w:pPr>
            <w:r>
              <w:rPr>
                <w:rFonts w:hint="eastAsia" w:asciiTheme="majorAscii" w:hAnsiTheme="majorAscii"/>
                <w:b/>
                <w:bCs/>
                <w:highlight w:val="none"/>
                <w:lang w:val="en-US" w:eastAsia="zh-CN"/>
              </w:rPr>
              <w:t xml:space="preserve">Fahad Haider </w:t>
            </w:r>
            <w:r>
              <w:rPr>
                <w:rFonts w:hint="eastAsia" w:asciiTheme="majorAscii" w:hAnsiTheme="majorAscii"/>
                <w:b w:val="0"/>
                <w:bCs w:val="0"/>
                <w:highlight w:val="none"/>
                <w:lang w:val="en-US" w:eastAsia="zh-CN"/>
              </w:rPr>
              <w:t>Founder of Eminate (VIrtual Speech)</w:t>
            </w:r>
          </w:p>
        </w:tc>
        <w:tc>
          <w:tcPr>
            <w:tcW w:w="0" w:type="auto"/>
            <w:shd w:val="clear" w:color="auto" w:fill="FDFDFE"/>
            <w:tcMar>
              <w:top w:w="120" w:type="dxa"/>
              <w:left w:w="240" w:type="dxa"/>
              <w:bottom w:w="120" w:type="dxa"/>
              <w:right w:w="240" w:type="dxa"/>
            </w:tcMar>
            <w:vAlign w:val="top"/>
          </w:tcPr>
          <w:p w14:paraId="3F468D6B">
            <w:pPr>
              <w:spacing w:line="360" w:lineRule="auto"/>
              <w:rPr>
                <w:rFonts w:hint="default" w:asciiTheme="majorAscii" w:hAnsiTheme="majorAscii" w:eastAsiaTheme="minorEastAsia" w:cstheme="minorBidi"/>
                <w:kern w:val="2"/>
                <w:sz w:val="21"/>
                <w:szCs w:val="24"/>
                <w:lang w:val="en-US" w:eastAsia="zh-CN" w:bidi="ar-SA"/>
              </w:rPr>
            </w:pPr>
            <w:r>
              <w:rPr>
                <w:rFonts w:hint="default" w:asciiTheme="majorAscii" w:hAnsiTheme="majorAscii"/>
                <w:lang w:val="en-US" w:eastAsia="zh-CN"/>
              </w:rPr>
              <w:t>11:50-12:00</w:t>
            </w:r>
          </w:p>
        </w:tc>
      </w:tr>
      <w:tr w14:paraId="62CF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1776" w:type="dxa"/>
            <w:vMerge w:val="continue"/>
            <w:shd w:val="clear" w:color="auto" w:fill="FDFDFE"/>
            <w:tcMar>
              <w:top w:w="120" w:type="dxa"/>
              <w:left w:w="240" w:type="dxa"/>
              <w:bottom w:w="120" w:type="dxa"/>
              <w:right w:w="240" w:type="dxa"/>
            </w:tcMar>
            <w:vAlign w:val="top"/>
          </w:tcPr>
          <w:p w14:paraId="18604380">
            <w:pPr>
              <w:spacing w:line="360" w:lineRule="auto"/>
              <w:rPr>
                <w:rFonts w:hint="default" w:asciiTheme="majorAscii" w:hAnsiTheme="majorAscii" w:eastAsiaTheme="minorEastAsia" w:cstheme="minorBidi"/>
                <w:kern w:val="2"/>
                <w:sz w:val="21"/>
                <w:szCs w:val="24"/>
                <w:lang w:val="en-US" w:eastAsia="zh-CN" w:bidi="ar-SA"/>
              </w:rPr>
            </w:pPr>
          </w:p>
        </w:tc>
        <w:tc>
          <w:tcPr>
            <w:tcW w:w="2579" w:type="dxa"/>
            <w:shd w:val="clear" w:color="auto" w:fill="FDFDFE"/>
            <w:tcMar>
              <w:top w:w="120" w:type="dxa"/>
              <w:left w:w="240" w:type="dxa"/>
              <w:bottom w:w="120" w:type="dxa"/>
              <w:right w:w="240" w:type="dxa"/>
            </w:tcMar>
            <w:vAlign w:val="top"/>
          </w:tcPr>
          <w:p w14:paraId="6D1BD7FF">
            <w:pPr>
              <w:spacing w:line="360" w:lineRule="auto"/>
              <w:rPr>
                <w:rFonts w:hint="eastAsia" w:asciiTheme="majorAscii" w:hAnsiTheme="majorAscii" w:eastAsiaTheme="minorEastAsia" w:cstheme="minorBidi"/>
                <w:kern w:val="2"/>
                <w:sz w:val="21"/>
                <w:szCs w:val="24"/>
                <w:lang w:val="en-US" w:eastAsia="zh-CN" w:bidi="ar-SA"/>
              </w:rPr>
            </w:pPr>
            <w:r>
              <w:rPr>
                <w:rFonts w:hint="default" w:asciiTheme="majorAscii" w:hAnsiTheme="majorAscii"/>
              </w:rPr>
              <w:t xml:space="preserve">Introduce </w:t>
            </w:r>
            <w:r>
              <w:rPr>
                <w:rFonts w:hint="eastAsia" w:asciiTheme="majorAscii" w:hAnsiTheme="majorAscii"/>
                <w:lang w:val="en-US" w:eastAsia="zh-CN"/>
              </w:rPr>
              <w:t>R</w:t>
            </w:r>
            <w:r>
              <w:rPr>
                <w:rFonts w:hint="default" w:asciiTheme="majorAscii" w:hAnsiTheme="majorAscii"/>
              </w:rPr>
              <w:t>ural</w:t>
            </w:r>
            <w:r>
              <w:rPr>
                <w:rFonts w:hint="eastAsia" w:asciiTheme="majorAscii" w:hAnsiTheme="majorAscii"/>
                <w:lang w:val="en-US" w:eastAsia="zh-CN"/>
              </w:rPr>
              <w:t xml:space="preserve"> Renewable</w:t>
            </w:r>
            <w:r>
              <w:rPr>
                <w:rFonts w:hint="default" w:asciiTheme="majorAscii" w:hAnsiTheme="majorAscii"/>
              </w:rPr>
              <w:t xml:space="preserve"> </w:t>
            </w:r>
            <w:r>
              <w:rPr>
                <w:rFonts w:hint="eastAsia" w:asciiTheme="majorAscii" w:hAnsiTheme="majorAscii"/>
                <w:lang w:val="en-US" w:eastAsia="zh-CN"/>
              </w:rPr>
              <w:t>E</w:t>
            </w:r>
            <w:r>
              <w:rPr>
                <w:rFonts w:hint="default" w:asciiTheme="majorAscii" w:hAnsiTheme="majorAscii"/>
              </w:rPr>
              <w:t xml:space="preserve">nergy </w:t>
            </w:r>
            <w:r>
              <w:rPr>
                <w:rFonts w:hint="eastAsia" w:asciiTheme="majorAscii" w:hAnsiTheme="majorAscii"/>
                <w:lang w:val="en-US" w:eastAsia="zh-CN"/>
              </w:rPr>
              <w:t>C</w:t>
            </w:r>
            <w:r>
              <w:rPr>
                <w:rFonts w:hint="default" w:asciiTheme="majorAscii" w:hAnsiTheme="majorAscii"/>
              </w:rPr>
              <w:t xml:space="preserve">harging </w:t>
            </w:r>
            <w:r>
              <w:rPr>
                <w:rFonts w:hint="eastAsia" w:asciiTheme="majorAscii" w:hAnsiTheme="majorAscii"/>
                <w:lang w:val="en-US" w:eastAsia="zh-CN"/>
              </w:rPr>
              <w:t>P</w:t>
            </w:r>
            <w:r>
              <w:rPr>
                <w:rFonts w:hint="default" w:asciiTheme="majorAscii" w:hAnsiTheme="majorAscii"/>
              </w:rPr>
              <w:t xml:space="preserve">ile </w:t>
            </w:r>
            <w:r>
              <w:rPr>
                <w:rFonts w:hint="eastAsia" w:asciiTheme="majorAscii" w:hAnsiTheme="majorAscii"/>
                <w:lang w:val="en-US" w:eastAsia="zh-CN"/>
              </w:rPr>
              <w:t>P</w:t>
            </w:r>
            <w:r>
              <w:rPr>
                <w:rFonts w:hint="default" w:asciiTheme="majorAscii" w:hAnsiTheme="majorAscii"/>
              </w:rPr>
              <w:t>roject</w:t>
            </w:r>
          </w:p>
        </w:tc>
        <w:tc>
          <w:tcPr>
            <w:tcW w:w="2834" w:type="dxa"/>
            <w:shd w:val="clear" w:color="auto" w:fill="FDFDFE"/>
            <w:tcMar>
              <w:top w:w="120" w:type="dxa"/>
              <w:left w:w="240" w:type="dxa"/>
              <w:bottom w:w="120" w:type="dxa"/>
              <w:right w:w="240" w:type="dxa"/>
            </w:tcMar>
            <w:vAlign w:val="top"/>
          </w:tcPr>
          <w:p w14:paraId="19E80512">
            <w:pPr>
              <w:spacing w:line="360" w:lineRule="auto"/>
              <w:rPr>
                <w:rFonts w:hint="eastAsia" w:asciiTheme="majorAscii" w:hAnsiTheme="majorAscii" w:eastAsiaTheme="minorEastAsia" w:cstheme="minorBidi"/>
                <w:kern w:val="2"/>
                <w:sz w:val="21"/>
                <w:szCs w:val="24"/>
                <w:lang w:val="en-US" w:eastAsia="zh-CN" w:bidi="ar-SA"/>
              </w:rPr>
            </w:pPr>
            <w:r>
              <w:rPr>
                <w:rFonts w:hint="default" w:asciiTheme="majorAscii" w:hAnsiTheme="majorAscii"/>
                <w:b/>
                <w:bCs/>
                <w:lang w:val="en-US" w:eastAsia="zh-CN"/>
              </w:rPr>
              <w:t>Yubo</w:t>
            </w:r>
            <w:r>
              <w:rPr>
                <w:rFonts w:hint="eastAsia" w:asciiTheme="majorAscii" w:hAnsiTheme="majorAscii"/>
                <w:lang w:val="en-US" w:eastAsia="zh-CN"/>
              </w:rPr>
              <w:t xml:space="preserve"> </w:t>
            </w:r>
            <w:r>
              <w:rPr>
                <w:rFonts w:hint="default" w:asciiTheme="majorAscii" w:hAnsiTheme="majorAscii"/>
                <w:b/>
                <w:bCs/>
                <w:lang w:val="en-US" w:eastAsia="zh-CN"/>
              </w:rPr>
              <w:t>Zhai</w:t>
            </w:r>
            <w:r>
              <w:rPr>
                <w:rFonts w:hint="eastAsia" w:asciiTheme="majorAscii" w:hAnsiTheme="majorAscii"/>
                <w:b/>
                <w:bCs/>
                <w:lang w:val="en-US" w:eastAsia="zh-CN"/>
              </w:rPr>
              <w:t xml:space="preserve"> </w:t>
            </w:r>
            <w:r>
              <w:rPr>
                <w:rFonts w:hint="default" w:asciiTheme="majorAscii" w:hAnsiTheme="majorAscii"/>
                <w:lang w:val="en-US" w:eastAsia="zh-CN"/>
              </w:rPr>
              <w:t>General Manager of sustainability of NaaS Technology</w:t>
            </w:r>
          </w:p>
        </w:tc>
        <w:tc>
          <w:tcPr>
            <w:tcW w:w="0" w:type="auto"/>
            <w:shd w:val="clear" w:color="auto" w:fill="FDFDFE"/>
            <w:tcMar>
              <w:top w:w="120" w:type="dxa"/>
              <w:left w:w="240" w:type="dxa"/>
              <w:bottom w:w="120" w:type="dxa"/>
              <w:right w:w="240" w:type="dxa"/>
            </w:tcMar>
            <w:vAlign w:val="top"/>
          </w:tcPr>
          <w:p w14:paraId="45C431A3">
            <w:pPr>
              <w:spacing w:line="360" w:lineRule="auto"/>
              <w:rPr>
                <w:rFonts w:hint="default" w:asciiTheme="majorAscii" w:hAnsiTheme="majorAscii"/>
                <w:lang w:val="en-US" w:eastAsia="zh-CN"/>
              </w:rPr>
            </w:pPr>
            <w:r>
              <w:rPr>
                <w:rFonts w:hint="default" w:asciiTheme="majorAscii" w:hAnsiTheme="majorAscii"/>
                <w:lang w:val="en-US" w:eastAsia="zh-CN"/>
              </w:rPr>
              <w:t>12:</w:t>
            </w:r>
            <w:r>
              <w:rPr>
                <w:rFonts w:hint="eastAsia" w:asciiTheme="majorAscii" w:hAnsiTheme="majorAscii"/>
                <w:lang w:val="en-US" w:eastAsia="zh-CN"/>
              </w:rPr>
              <w:t>0</w:t>
            </w:r>
            <w:r>
              <w:rPr>
                <w:rFonts w:hint="default" w:asciiTheme="majorAscii" w:hAnsiTheme="majorAscii"/>
                <w:lang w:val="en-US" w:eastAsia="zh-CN"/>
              </w:rPr>
              <w:t>0-12:</w:t>
            </w:r>
            <w:r>
              <w:rPr>
                <w:rFonts w:hint="eastAsia" w:asciiTheme="majorAscii" w:hAnsiTheme="majorAscii"/>
                <w:lang w:val="en-US" w:eastAsia="zh-CN"/>
              </w:rPr>
              <w:t>1</w:t>
            </w:r>
            <w:r>
              <w:rPr>
                <w:rFonts w:hint="default" w:asciiTheme="majorAscii" w:hAnsiTheme="majorAscii"/>
                <w:lang w:val="en-US" w:eastAsia="zh-CN"/>
              </w:rPr>
              <w:t>0</w:t>
            </w:r>
          </w:p>
        </w:tc>
      </w:tr>
      <w:tr w14:paraId="5B4A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776" w:type="dxa"/>
            <w:shd w:val="clear" w:color="auto" w:fill="FDFDFE"/>
            <w:tcMar>
              <w:top w:w="120" w:type="dxa"/>
              <w:left w:w="240" w:type="dxa"/>
              <w:bottom w:w="120" w:type="dxa"/>
              <w:right w:w="240" w:type="dxa"/>
            </w:tcMar>
            <w:vAlign w:val="top"/>
          </w:tcPr>
          <w:p w14:paraId="5D4B9C36">
            <w:pPr>
              <w:spacing w:line="360" w:lineRule="auto"/>
              <w:rPr>
                <w:rFonts w:hint="default" w:asciiTheme="majorAscii" w:hAnsiTheme="majorAscii"/>
              </w:rPr>
            </w:pPr>
            <w:r>
              <w:rPr>
                <w:rFonts w:hint="default" w:asciiTheme="majorAscii" w:hAnsiTheme="majorAscii"/>
                <w:lang w:val="en-US" w:eastAsia="zh-CN"/>
              </w:rPr>
              <w:t>Youth Climate Innovation Award Ceremony</w:t>
            </w:r>
          </w:p>
        </w:tc>
        <w:tc>
          <w:tcPr>
            <w:tcW w:w="2579" w:type="dxa"/>
            <w:shd w:val="clear" w:color="auto" w:fill="FDFDFE"/>
            <w:tcMar>
              <w:top w:w="120" w:type="dxa"/>
              <w:left w:w="240" w:type="dxa"/>
              <w:bottom w:w="120" w:type="dxa"/>
              <w:right w:w="240" w:type="dxa"/>
            </w:tcMar>
            <w:vAlign w:val="top"/>
          </w:tcPr>
          <w:p w14:paraId="34BB29C2">
            <w:pPr>
              <w:spacing w:line="360" w:lineRule="auto"/>
              <w:rPr>
                <w:rFonts w:hint="default" w:asciiTheme="majorAscii" w:hAnsiTheme="majorAscii"/>
              </w:rPr>
            </w:pPr>
            <w:r>
              <w:rPr>
                <w:rFonts w:hint="default" w:asciiTheme="majorAscii" w:hAnsiTheme="majorAscii"/>
                <w:lang w:val="en-US" w:eastAsia="zh-CN"/>
              </w:rPr>
              <w:t xml:space="preserve">Award </w:t>
            </w:r>
            <w:r>
              <w:rPr>
                <w:rFonts w:hint="eastAsia" w:asciiTheme="majorAscii" w:hAnsiTheme="majorAscii"/>
                <w:lang w:val="en-US" w:eastAsia="zh-CN"/>
              </w:rPr>
              <w:t>C</w:t>
            </w:r>
            <w:r>
              <w:rPr>
                <w:rFonts w:hint="default" w:asciiTheme="majorAscii" w:hAnsiTheme="majorAscii"/>
                <w:lang w:val="en-US" w:eastAsia="zh-CN"/>
              </w:rPr>
              <w:t xml:space="preserve">eremony for </w:t>
            </w:r>
            <w:r>
              <w:rPr>
                <w:rFonts w:hint="eastAsia" w:asciiTheme="majorAscii" w:hAnsiTheme="majorAscii"/>
                <w:lang w:val="en-US" w:eastAsia="zh-CN"/>
              </w:rPr>
              <w:t>A</w:t>
            </w:r>
            <w:r>
              <w:rPr>
                <w:rFonts w:hint="default" w:asciiTheme="majorAscii" w:hAnsiTheme="majorAscii"/>
                <w:lang w:val="en-US" w:eastAsia="zh-CN"/>
              </w:rPr>
              <w:t xml:space="preserve">ll </w:t>
            </w:r>
            <w:r>
              <w:rPr>
                <w:rFonts w:hint="eastAsia" w:asciiTheme="majorAscii" w:hAnsiTheme="majorAscii"/>
                <w:lang w:val="en-US" w:eastAsia="zh-CN"/>
              </w:rPr>
              <w:t>F</w:t>
            </w:r>
            <w:r>
              <w:rPr>
                <w:rFonts w:hint="default" w:asciiTheme="majorAscii" w:hAnsiTheme="majorAscii"/>
                <w:lang w:val="en-US" w:eastAsia="zh-CN"/>
              </w:rPr>
              <w:t xml:space="preserve">inalists and </w:t>
            </w:r>
            <w:r>
              <w:rPr>
                <w:rFonts w:hint="eastAsia" w:asciiTheme="majorAscii" w:hAnsiTheme="majorAscii"/>
                <w:lang w:val="en-US" w:eastAsia="zh-CN"/>
              </w:rPr>
              <w:t>W</w:t>
            </w:r>
            <w:r>
              <w:rPr>
                <w:rFonts w:hint="default" w:asciiTheme="majorAscii" w:hAnsiTheme="majorAscii"/>
                <w:lang w:val="en-US" w:eastAsia="zh-CN"/>
              </w:rPr>
              <w:t>inners</w:t>
            </w:r>
          </w:p>
        </w:tc>
        <w:tc>
          <w:tcPr>
            <w:tcW w:w="2834" w:type="dxa"/>
            <w:shd w:val="clear" w:color="auto" w:fill="FDFDFE"/>
            <w:tcMar>
              <w:top w:w="120" w:type="dxa"/>
              <w:left w:w="240" w:type="dxa"/>
              <w:bottom w:w="120" w:type="dxa"/>
              <w:right w:w="240" w:type="dxa"/>
            </w:tcMar>
            <w:vAlign w:val="top"/>
          </w:tcPr>
          <w:p w14:paraId="383AD729">
            <w:pPr>
              <w:spacing w:line="360" w:lineRule="auto"/>
              <w:rPr>
                <w:rFonts w:hint="default" w:asciiTheme="majorAscii" w:hAnsiTheme="majorAscii"/>
              </w:rPr>
            </w:pPr>
            <w:r>
              <w:rPr>
                <w:rFonts w:hint="default" w:asciiTheme="majorAscii" w:hAnsiTheme="majorAscii"/>
                <w:lang w:val="en-US" w:eastAsia="zh-CN"/>
              </w:rPr>
              <w:t>N/A</w:t>
            </w:r>
          </w:p>
        </w:tc>
        <w:tc>
          <w:tcPr>
            <w:tcW w:w="0" w:type="auto"/>
            <w:shd w:val="clear" w:color="auto" w:fill="FDFDFE"/>
            <w:tcMar>
              <w:top w:w="120" w:type="dxa"/>
              <w:left w:w="240" w:type="dxa"/>
              <w:bottom w:w="120" w:type="dxa"/>
              <w:right w:w="240" w:type="dxa"/>
            </w:tcMar>
            <w:vAlign w:val="top"/>
          </w:tcPr>
          <w:p w14:paraId="740AE881">
            <w:pPr>
              <w:spacing w:line="360" w:lineRule="auto"/>
              <w:rPr>
                <w:rFonts w:hint="default" w:asciiTheme="majorAscii" w:hAnsiTheme="majorAscii"/>
              </w:rPr>
            </w:pPr>
            <w:r>
              <w:rPr>
                <w:rFonts w:hint="default" w:asciiTheme="majorAscii" w:hAnsiTheme="majorAscii"/>
                <w:lang w:val="en-US" w:eastAsia="zh-CN"/>
              </w:rPr>
              <w:t>12:</w:t>
            </w:r>
            <w:r>
              <w:rPr>
                <w:rFonts w:hint="eastAsia" w:asciiTheme="majorAscii" w:hAnsiTheme="majorAscii"/>
                <w:lang w:val="en-US" w:eastAsia="zh-CN"/>
              </w:rPr>
              <w:t>1</w:t>
            </w:r>
            <w:r>
              <w:rPr>
                <w:rFonts w:hint="default" w:asciiTheme="majorAscii" w:hAnsiTheme="majorAscii"/>
                <w:lang w:val="en-US" w:eastAsia="zh-CN"/>
              </w:rPr>
              <w:t>0-12:</w:t>
            </w:r>
            <w:r>
              <w:rPr>
                <w:rFonts w:hint="eastAsia" w:asciiTheme="majorAscii" w:hAnsiTheme="majorAscii"/>
                <w:lang w:val="en-US" w:eastAsia="zh-CN"/>
              </w:rPr>
              <w:t>1</w:t>
            </w:r>
            <w:r>
              <w:rPr>
                <w:rFonts w:hint="default" w:asciiTheme="majorAscii" w:hAnsiTheme="majorAscii"/>
                <w:lang w:val="en-US" w:eastAsia="zh-CN"/>
              </w:rPr>
              <w:t>5</w:t>
            </w:r>
          </w:p>
        </w:tc>
      </w:tr>
      <w:tr w14:paraId="2D319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776" w:type="dxa"/>
            <w:vMerge w:val="restart"/>
            <w:shd w:val="clear" w:color="auto" w:fill="FDFDFE"/>
            <w:tcMar>
              <w:top w:w="120" w:type="dxa"/>
              <w:left w:w="240" w:type="dxa"/>
              <w:bottom w:w="120" w:type="dxa"/>
              <w:right w:w="240" w:type="dxa"/>
            </w:tcMar>
            <w:vAlign w:val="top"/>
          </w:tcPr>
          <w:p w14:paraId="2FDDF3EE">
            <w:pPr>
              <w:spacing w:line="360" w:lineRule="auto"/>
              <w:rPr>
                <w:rFonts w:hint="default" w:asciiTheme="majorAscii" w:hAnsiTheme="majorAscii"/>
              </w:rPr>
            </w:pPr>
            <w:r>
              <w:rPr>
                <w:rFonts w:hint="default" w:asciiTheme="majorAscii" w:hAnsiTheme="majorAscii"/>
                <w:lang w:val="en-US" w:eastAsia="zh-CN"/>
              </w:rPr>
              <w:t>NGO Project Innovation</w:t>
            </w:r>
          </w:p>
        </w:tc>
        <w:tc>
          <w:tcPr>
            <w:tcW w:w="2579" w:type="dxa"/>
            <w:shd w:val="clear" w:color="auto" w:fill="FDFDFE"/>
            <w:tcMar>
              <w:top w:w="120" w:type="dxa"/>
              <w:left w:w="240" w:type="dxa"/>
              <w:bottom w:w="120" w:type="dxa"/>
              <w:right w:w="240" w:type="dxa"/>
            </w:tcMar>
            <w:vAlign w:val="top"/>
          </w:tcPr>
          <w:p w14:paraId="551552E6">
            <w:pPr>
              <w:spacing w:line="360" w:lineRule="auto"/>
              <w:rPr>
                <w:rFonts w:hint="default" w:asciiTheme="majorAscii" w:hAnsiTheme="majorAscii"/>
                <w:lang w:val="en-US"/>
              </w:rPr>
            </w:pPr>
            <w:r>
              <w:rPr>
                <w:rFonts w:hint="default" w:asciiTheme="majorAscii" w:hAnsiTheme="majorAscii"/>
                <w:lang w:val="en-US" w:eastAsia="zh-CN"/>
              </w:rPr>
              <w:t>CYCAN's "</w:t>
            </w:r>
            <w:r>
              <w:rPr>
                <w:rFonts w:hint="eastAsia" w:asciiTheme="majorAscii" w:hAnsiTheme="majorAscii"/>
                <w:lang w:val="en-US" w:eastAsia="zh-CN"/>
              </w:rPr>
              <w:t>As Mysterious as Rains and Clouds</w:t>
            </w:r>
            <w:r>
              <w:rPr>
                <w:rFonts w:hint="default" w:asciiTheme="majorAscii" w:hAnsiTheme="majorAscii"/>
                <w:lang w:val="en-US" w:eastAsia="zh-CN"/>
              </w:rPr>
              <w:t>"</w:t>
            </w:r>
            <w:r>
              <w:rPr>
                <w:rFonts w:hint="eastAsia" w:asciiTheme="majorAscii" w:hAnsiTheme="majorAscii"/>
                <w:lang w:val="en-US" w:eastAsia="zh-CN"/>
              </w:rPr>
              <w:t xml:space="preserve"> Board Game</w:t>
            </w:r>
          </w:p>
        </w:tc>
        <w:tc>
          <w:tcPr>
            <w:tcW w:w="2834" w:type="dxa"/>
            <w:shd w:val="clear" w:color="auto" w:fill="FDFDFE"/>
            <w:tcMar>
              <w:top w:w="120" w:type="dxa"/>
              <w:left w:w="240" w:type="dxa"/>
              <w:bottom w:w="120" w:type="dxa"/>
              <w:right w:w="240" w:type="dxa"/>
            </w:tcMar>
            <w:vAlign w:val="top"/>
          </w:tcPr>
          <w:p w14:paraId="7F883956">
            <w:pPr>
              <w:spacing w:line="360" w:lineRule="auto"/>
              <w:rPr>
                <w:rFonts w:hint="default" w:asciiTheme="majorAscii" w:hAnsiTheme="majorAscii"/>
              </w:rPr>
            </w:pPr>
            <w:r>
              <w:rPr>
                <w:rFonts w:hint="default" w:asciiTheme="majorAscii" w:hAnsiTheme="majorAscii"/>
                <w:b/>
                <w:bCs/>
                <w:sz w:val="24"/>
                <w:szCs w:val="24"/>
                <w:lang w:val="en-US" w:eastAsia="zh-CN"/>
              </w:rPr>
              <w:t>Silu</w:t>
            </w:r>
            <w:r>
              <w:rPr>
                <w:rFonts w:hint="default" w:asciiTheme="majorAscii" w:hAnsiTheme="majorAscii"/>
                <w:lang w:val="en-US" w:eastAsia="zh-CN"/>
              </w:rPr>
              <w:t>,</w:t>
            </w:r>
            <w:r>
              <w:rPr>
                <w:rFonts w:hint="default" w:asciiTheme="majorAscii" w:hAnsiTheme="majorAscii"/>
                <w:b/>
                <w:bCs/>
                <w:sz w:val="24"/>
                <w:szCs w:val="24"/>
                <w:lang w:val="en-US" w:eastAsia="zh-CN"/>
              </w:rPr>
              <w:t>Zhang</w:t>
            </w:r>
            <w:r>
              <w:rPr>
                <w:rFonts w:hint="eastAsia" w:asciiTheme="majorAscii" w:hAnsiTheme="majorAscii"/>
                <w:b/>
                <w:bCs/>
                <w:sz w:val="24"/>
                <w:szCs w:val="24"/>
                <w:lang w:val="en-US" w:eastAsia="zh-CN"/>
              </w:rPr>
              <w:t xml:space="preserve"> </w:t>
            </w:r>
            <w:r>
              <w:rPr>
                <w:rFonts w:hint="default" w:asciiTheme="majorAscii" w:hAnsiTheme="majorAscii"/>
                <w:lang w:val="en-US" w:eastAsia="zh-CN"/>
              </w:rPr>
              <w:t>Executive Secretary-General of CYCAN</w:t>
            </w:r>
          </w:p>
        </w:tc>
        <w:tc>
          <w:tcPr>
            <w:tcW w:w="0" w:type="auto"/>
            <w:shd w:val="clear" w:color="auto" w:fill="FDFDFE"/>
            <w:tcMar>
              <w:top w:w="120" w:type="dxa"/>
              <w:left w:w="240" w:type="dxa"/>
              <w:bottom w:w="120" w:type="dxa"/>
              <w:right w:w="240" w:type="dxa"/>
            </w:tcMar>
            <w:vAlign w:val="top"/>
          </w:tcPr>
          <w:p w14:paraId="20365655">
            <w:pPr>
              <w:spacing w:line="360" w:lineRule="auto"/>
              <w:rPr>
                <w:rFonts w:hint="default" w:asciiTheme="majorAscii" w:hAnsiTheme="majorAscii"/>
                <w:lang w:val="en-US"/>
              </w:rPr>
            </w:pPr>
            <w:r>
              <w:rPr>
                <w:rFonts w:hint="default" w:asciiTheme="majorAscii" w:hAnsiTheme="majorAscii"/>
                <w:lang w:val="en-US" w:eastAsia="zh-CN"/>
              </w:rPr>
              <w:t>12:</w:t>
            </w:r>
            <w:r>
              <w:rPr>
                <w:rFonts w:hint="eastAsia" w:asciiTheme="majorAscii" w:hAnsiTheme="majorAscii"/>
                <w:lang w:val="en-US" w:eastAsia="zh-CN"/>
              </w:rPr>
              <w:t>15</w:t>
            </w:r>
            <w:r>
              <w:rPr>
                <w:rFonts w:hint="default" w:asciiTheme="majorAscii" w:hAnsiTheme="majorAscii"/>
                <w:lang w:val="en-US" w:eastAsia="zh-CN"/>
              </w:rPr>
              <w:t>-12:</w:t>
            </w:r>
            <w:r>
              <w:rPr>
                <w:rFonts w:hint="eastAsia" w:asciiTheme="majorAscii" w:hAnsiTheme="majorAscii"/>
                <w:lang w:val="en-US" w:eastAsia="zh-CN"/>
              </w:rPr>
              <w:t>30</w:t>
            </w:r>
          </w:p>
        </w:tc>
      </w:tr>
      <w:tr w14:paraId="55F8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1776" w:type="dxa"/>
            <w:vMerge w:val="continue"/>
            <w:shd w:val="clear" w:color="auto" w:fill="FDFDFE"/>
            <w:tcMar>
              <w:top w:w="120" w:type="dxa"/>
              <w:left w:w="240" w:type="dxa"/>
              <w:bottom w:w="120" w:type="dxa"/>
              <w:right w:w="240" w:type="dxa"/>
            </w:tcMar>
            <w:vAlign w:val="top"/>
          </w:tcPr>
          <w:p w14:paraId="3B33BCF6">
            <w:pPr>
              <w:spacing w:line="360" w:lineRule="auto"/>
              <w:rPr>
                <w:rFonts w:hint="default" w:asciiTheme="majorAscii" w:hAnsiTheme="majorAscii"/>
              </w:rPr>
            </w:pPr>
          </w:p>
        </w:tc>
        <w:tc>
          <w:tcPr>
            <w:tcW w:w="2579" w:type="dxa"/>
            <w:shd w:val="clear" w:color="auto" w:fill="FDFDFE"/>
            <w:tcMar>
              <w:top w:w="120" w:type="dxa"/>
              <w:left w:w="240" w:type="dxa"/>
              <w:bottom w:w="120" w:type="dxa"/>
              <w:right w:w="240" w:type="dxa"/>
            </w:tcMar>
            <w:vAlign w:val="top"/>
          </w:tcPr>
          <w:p w14:paraId="1DEE474C">
            <w:pPr>
              <w:spacing w:line="360" w:lineRule="auto"/>
              <w:rPr>
                <w:rFonts w:hint="default" w:asciiTheme="majorAscii" w:hAnsiTheme="majorAscii"/>
              </w:rPr>
            </w:pPr>
            <w:r>
              <w:rPr>
                <w:rFonts w:hint="default" w:asciiTheme="majorAscii" w:hAnsiTheme="majorAscii"/>
                <w:lang w:val="en-US" w:eastAsia="zh-CN"/>
              </w:rPr>
              <w:t>Sudane</w:t>
            </w:r>
            <w:bookmarkStart w:id="0" w:name="_GoBack"/>
            <w:bookmarkEnd w:id="0"/>
            <w:r>
              <w:rPr>
                <w:rFonts w:hint="default" w:asciiTheme="majorAscii" w:hAnsiTheme="majorAscii"/>
                <w:lang w:val="en-US" w:eastAsia="zh-CN"/>
              </w:rPr>
              <w:t xml:space="preserve">se Environment Conservation Society </w:t>
            </w:r>
            <w:r>
              <w:rPr>
                <w:rFonts w:hint="eastAsia" w:asciiTheme="majorAscii" w:hAnsiTheme="majorAscii"/>
                <w:lang w:val="en-US" w:eastAsia="zh-CN"/>
              </w:rPr>
              <w:t>Project</w:t>
            </w:r>
          </w:p>
        </w:tc>
        <w:tc>
          <w:tcPr>
            <w:tcW w:w="2834" w:type="dxa"/>
            <w:shd w:val="clear" w:color="auto" w:fill="FDFDFE"/>
            <w:tcMar>
              <w:top w:w="120" w:type="dxa"/>
              <w:left w:w="240" w:type="dxa"/>
              <w:bottom w:w="120" w:type="dxa"/>
              <w:right w:w="240" w:type="dxa"/>
            </w:tcMar>
            <w:vAlign w:val="top"/>
          </w:tcPr>
          <w:p w14:paraId="01F8C26E">
            <w:pPr>
              <w:spacing w:line="360" w:lineRule="auto"/>
              <w:rPr>
                <w:rFonts w:hint="eastAsia" w:asciiTheme="majorAscii" w:hAnsiTheme="majorAscii"/>
                <w:b/>
                <w:bCs/>
                <w:highlight w:val="none"/>
                <w:lang w:val="en-US" w:eastAsia="zh-CN"/>
              </w:rPr>
            </w:pPr>
            <w:r>
              <w:rPr>
                <w:rFonts w:hint="eastAsia" w:asciiTheme="majorAscii" w:hAnsiTheme="majorAscii"/>
                <w:b/>
                <w:bCs/>
                <w:highlight w:val="none"/>
                <w:lang w:val="en-US" w:eastAsia="zh-CN"/>
              </w:rPr>
              <w:t>Shadi Waldo and</w:t>
            </w:r>
          </w:p>
          <w:p w14:paraId="04B56DF5">
            <w:pPr>
              <w:spacing w:line="360" w:lineRule="auto"/>
              <w:rPr>
                <w:rFonts w:hint="default" w:asciiTheme="majorAscii" w:hAnsiTheme="majorAscii"/>
                <w:lang w:val="en-US"/>
              </w:rPr>
            </w:pPr>
            <w:r>
              <w:rPr>
                <w:rFonts w:hint="eastAsia" w:asciiTheme="majorAscii" w:hAnsiTheme="majorAscii"/>
                <w:b/>
                <w:bCs/>
                <w:highlight w:val="none"/>
                <w:lang w:val="en-US" w:eastAsia="zh-CN"/>
              </w:rPr>
              <w:t>Alwiua Serelkhatim</w:t>
            </w:r>
            <w:r>
              <w:rPr>
                <w:rFonts w:hint="eastAsia" w:asciiTheme="majorAscii" w:hAnsiTheme="majorAscii"/>
                <w:highlight w:val="none"/>
                <w:lang w:val="en-US" w:eastAsia="zh-CN"/>
              </w:rPr>
              <w:t xml:space="preserve"> ARCH Project Officers</w:t>
            </w:r>
          </w:p>
        </w:tc>
        <w:tc>
          <w:tcPr>
            <w:tcW w:w="0" w:type="auto"/>
            <w:shd w:val="clear" w:color="auto" w:fill="FDFDFE"/>
            <w:tcMar>
              <w:top w:w="120" w:type="dxa"/>
              <w:left w:w="240" w:type="dxa"/>
              <w:bottom w:w="120" w:type="dxa"/>
              <w:right w:w="240" w:type="dxa"/>
            </w:tcMar>
            <w:vAlign w:val="top"/>
          </w:tcPr>
          <w:p w14:paraId="1F13AA6D">
            <w:pPr>
              <w:spacing w:line="360" w:lineRule="auto"/>
              <w:rPr>
                <w:rFonts w:hint="default" w:asciiTheme="majorAscii" w:hAnsiTheme="majorAscii"/>
                <w:lang w:val="en-US"/>
              </w:rPr>
            </w:pPr>
            <w:r>
              <w:rPr>
                <w:rFonts w:hint="default" w:asciiTheme="majorAscii" w:hAnsiTheme="majorAscii"/>
                <w:lang w:val="en-US" w:eastAsia="zh-CN"/>
              </w:rPr>
              <w:t>12:</w:t>
            </w:r>
            <w:r>
              <w:rPr>
                <w:rFonts w:hint="eastAsia" w:asciiTheme="majorAscii" w:hAnsiTheme="majorAscii"/>
                <w:lang w:val="en-US" w:eastAsia="zh-CN"/>
              </w:rPr>
              <w:t>30</w:t>
            </w:r>
            <w:r>
              <w:rPr>
                <w:rFonts w:hint="default" w:asciiTheme="majorAscii" w:hAnsiTheme="majorAscii"/>
                <w:lang w:val="en-US" w:eastAsia="zh-CN"/>
              </w:rPr>
              <w:t>-12:</w:t>
            </w:r>
            <w:r>
              <w:rPr>
                <w:rFonts w:hint="eastAsia" w:asciiTheme="majorAscii" w:hAnsiTheme="majorAscii"/>
                <w:lang w:val="en-US" w:eastAsia="zh-CN"/>
              </w:rPr>
              <w:t>40</w:t>
            </w:r>
          </w:p>
        </w:tc>
      </w:tr>
      <w:tr w14:paraId="0BB0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776" w:type="dxa"/>
            <w:vMerge w:val="restart"/>
            <w:shd w:val="clear" w:color="auto" w:fill="FDFDFE"/>
            <w:tcMar>
              <w:top w:w="120" w:type="dxa"/>
              <w:left w:w="240" w:type="dxa"/>
              <w:bottom w:w="120" w:type="dxa"/>
              <w:right w:w="240" w:type="dxa"/>
            </w:tcMar>
            <w:vAlign w:val="top"/>
          </w:tcPr>
          <w:p w14:paraId="514CA9D6">
            <w:pPr>
              <w:spacing w:line="360" w:lineRule="auto"/>
              <w:rPr>
                <w:rFonts w:hint="default" w:asciiTheme="majorAscii" w:hAnsiTheme="majorAscii"/>
                <w:lang w:val="en-US"/>
              </w:rPr>
            </w:pPr>
            <w:r>
              <w:rPr>
                <w:rFonts w:hint="default" w:asciiTheme="majorAscii" w:hAnsiTheme="majorAscii"/>
                <w:lang w:val="en-US" w:eastAsia="zh-CN"/>
              </w:rPr>
              <w:t>Climate Education Innovation</w:t>
            </w:r>
          </w:p>
        </w:tc>
        <w:tc>
          <w:tcPr>
            <w:tcW w:w="2579" w:type="dxa"/>
            <w:shd w:val="clear" w:color="auto" w:fill="FDFDFE"/>
            <w:tcMar>
              <w:top w:w="120" w:type="dxa"/>
              <w:left w:w="240" w:type="dxa"/>
              <w:bottom w:w="120" w:type="dxa"/>
              <w:right w:w="240" w:type="dxa"/>
            </w:tcMar>
            <w:vAlign w:val="top"/>
          </w:tcPr>
          <w:p w14:paraId="779EB81A">
            <w:pPr>
              <w:spacing w:line="360" w:lineRule="auto"/>
              <w:rPr>
                <w:rFonts w:hint="default" w:asciiTheme="majorAscii" w:hAnsiTheme="majorAscii"/>
              </w:rPr>
            </w:pPr>
            <w:r>
              <w:rPr>
                <w:rFonts w:hint="default" w:asciiTheme="majorAscii" w:hAnsiTheme="majorAscii"/>
                <w:lang w:val="en-US" w:eastAsia="zh-CN"/>
              </w:rPr>
              <w:t>Climate Education Practice</w:t>
            </w:r>
          </w:p>
        </w:tc>
        <w:tc>
          <w:tcPr>
            <w:tcW w:w="2834" w:type="dxa"/>
            <w:shd w:val="clear" w:color="auto" w:fill="FDFDFE"/>
            <w:tcMar>
              <w:top w:w="120" w:type="dxa"/>
              <w:left w:w="240" w:type="dxa"/>
              <w:bottom w:w="120" w:type="dxa"/>
              <w:right w:w="240" w:type="dxa"/>
            </w:tcMar>
            <w:vAlign w:val="top"/>
          </w:tcPr>
          <w:p w14:paraId="1A5E1DC3">
            <w:pPr>
              <w:spacing w:line="360" w:lineRule="auto"/>
              <w:rPr>
                <w:rFonts w:hint="default" w:asciiTheme="majorAscii" w:hAnsiTheme="majorAscii"/>
              </w:rPr>
            </w:pPr>
            <w:r>
              <w:rPr>
                <w:rFonts w:hint="default" w:asciiTheme="majorAscii" w:hAnsiTheme="majorAscii"/>
                <w:b/>
                <w:bCs/>
                <w:lang w:val="en-US" w:eastAsia="zh-CN"/>
              </w:rPr>
              <w:t>Qintian</w:t>
            </w:r>
            <w:r>
              <w:rPr>
                <w:rFonts w:hint="eastAsia" w:asciiTheme="majorAscii" w:hAnsiTheme="majorAscii"/>
                <w:b/>
                <w:bCs/>
                <w:lang w:val="en-US" w:eastAsia="zh-CN"/>
              </w:rPr>
              <w:t xml:space="preserve"> </w:t>
            </w:r>
            <w:r>
              <w:rPr>
                <w:rFonts w:hint="default" w:asciiTheme="majorAscii" w:hAnsiTheme="majorAscii"/>
                <w:b/>
                <w:bCs/>
                <w:lang w:val="en-US" w:eastAsia="zh-CN"/>
              </w:rPr>
              <w:t>Yao</w:t>
            </w:r>
            <w:r>
              <w:rPr>
                <w:rFonts w:hint="default" w:asciiTheme="majorAscii" w:hAnsiTheme="majorAscii"/>
                <w:lang w:val="en-US" w:eastAsia="zh-CN"/>
              </w:rPr>
              <w:t xml:space="preserve"> Deputy Secretary General of Green Zhejiang</w:t>
            </w:r>
          </w:p>
        </w:tc>
        <w:tc>
          <w:tcPr>
            <w:tcW w:w="0" w:type="auto"/>
            <w:shd w:val="clear" w:color="auto" w:fill="FDFDFE"/>
            <w:tcMar>
              <w:top w:w="120" w:type="dxa"/>
              <w:left w:w="240" w:type="dxa"/>
              <w:bottom w:w="120" w:type="dxa"/>
              <w:right w:w="240" w:type="dxa"/>
            </w:tcMar>
            <w:vAlign w:val="top"/>
          </w:tcPr>
          <w:p w14:paraId="41DCF386">
            <w:pPr>
              <w:spacing w:line="360" w:lineRule="auto"/>
              <w:rPr>
                <w:rFonts w:hint="default" w:asciiTheme="majorAscii" w:hAnsiTheme="majorAscii"/>
              </w:rPr>
            </w:pPr>
            <w:r>
              <w:rPr>
                <w:rFonts w:hint="default" w:asciiTheme="majorAscii" w:hAnsiTheme="majorAscii"/>
                <w:lang w:val="en-US" w:eastAsia="zh-CN"/>
              </w:rPr>
              <w:t>12:40-12:45</w:t>
            </w:r>
          </w:p>
        </w:tc>
      </w:tr>
      <w:tr w14:paraId="2F3D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776" w:type="dxa"/>
            <w:vMerge w:val="continue"/>
            <w:shd w:val="clear" w:color="auto" w:fill="FDFDFE"/>
            <w:tcMar>
              <w:top w:w="120" w:type="dxa"/>
              <w:left w:w="240" w:type="dxa"/>
              <w:bottom w:w="120" w:type="dxa"/>
              <w:right w:w="240" w:type="dxa"/>
            </w:tcMar>
            <w:vAlign w:val="top"/>
          </w:tcPr>
          <w:p w14:paraId="35B96B07">
            <w:pPr>
              <w:spacing w:line="360" w:lineRule="auto"/>
              <w:rPr>
                <w:rFonts w:hint="default" w:asciiTheme="majorAscii" w:hAnsiTheme="majorAscii"/>
              </w:rPr>
            </w:pPr>
          </w:p>
        </w:tc>
        <w:tc>
          <w:tcPr>
            <w:tcW w:w="2579" w:type="dxa"/>
            <w:shd w:val="clear" w:color="auto" w:fill="FDFDFE"/>
            <w:tcMar>
              <w:top w:w="120" w:type="dxa"/>
              <w:left w:w="240" w:type="dxa"/>
              <w:bottom w:w="120" w:type="dxa"/>
              <w:right w:w="240" w:type="dxa"/>
            </w:tcMar>
            <w:vAlign w:val="top"/>
          </w:tcPr>
          <w:p w14:paraId="6CED01EC">
            <w:pPr>
              <w:spacing w:line="360" w:lineRule="auto"/>
              <w:rPr>
                <w:rFonts w:hint="default" w:asciiTheme="majorAscii" w:hAnsiTheme="majorAscii"/>
              </w:rPr>
            </w:pPr>
            <w:r>
              <w:rPr>
                <w:rFonts w:hint="default" w:asciiTheme="majorAscii" w:hAnsiTheme="majorAscii"/>
                <w:lang w:val="en-US" w:eastAsia="zh-CN"/>
              </w:rPr>
              <w:t>Zero-Carbon Campus Guide Release</w:t>
            </w:r>
          </w:p>
        </w:tc>
        <w:tc>
          <w:tcPr>
            <w:tcW w:w="2834" w:type="dxa"/>
            <w:shd w:val="clear" w:color="auto" w:fill="FDFDFE"/>
            <w:tcMar>
              <w:top w:w="120" w:type="dxa"/>
              <w:left w:w="240" w:type="dxa"/>
              <w:bottom w:w="120" w:type="dxa"/>
              <w:right w:w="240" w:type="dxa"/>
            </w:tcMar>
            <w:vAlign w:val="top"/>
          </w:tcPr>
          <w:p w14:paraId="73EFDBE4">
            <w:pPr>
              <w:spacing w:line="360" w:lineRule="auto"/>
              <w:rPr>
                <w:rFonts w:hint="default" w:asciiTheme="majorAscii" w:hAnsiTheme="majorAscii"/>
                <w:b/>
                <w:bCs/>
                <w:lang w:val="en-US" w:eastAsia="zh-CN"/>
              </w:rPr>
            </w:pPr>
            <w:r>
              <w:rPr>
                <w:rFonts w:hint="default" w:asciiTheme="majorAscii" w:hAnsiTheme="majorAscii"/>
                <w:b/>
                <w:bCs/>
                <w:lang w:val="en-US" w:eastAsia="zh-CN"/>
              </w:rPr>
              <w:t>Yicheng Lu, Ruihan Gong, Xinyue Zhang</w:t>
            </w:r>
          </w:p>
          <w:p w14:paraId="630CDBCE">
            <w:pPr>
              <w:spacing w:line="360" w:lineRule="auto"/>
              <w:rPr>
                <w:rFonts w:hint="default" w:asciiTheme="majorAscii" w:hAnsiTheme="majorAscii"/>
              </w:rPr>
            </w:pPr>
            <w:r>
              <w:rPr>
                <w:rFonts w:hint="default" w:asciiTheme="majorAscii" w:hAnsiTheme="majorAscii"/>
                <w:lang w:val="en-US" w:eastAsia="zh-CN"/>
              </w:rPr>
              <w:t>Climate Angels of Green Zhejiang, Wahaha Bilingual School Hangzhou</w:t>
            </w:r>
          </w:p>
        </w:tc>
        <w:tc>
          <w:tcPr>
            <w:tcW w:w="0" w:type="auto"/>
            <w:shd w:val="clear" w:color="auto" w:fill="FDFDFE"/>
            <w:tcMar>
              <w:top w:w="120" w:type="dxa"/>
              <w:left w:w="240" w:type="dxa"/>
              <w:bottom w:w="120" w:type="dxa"/>
              <w:right w:w="240" w:type="dxa"/>
            </w:tcMar>
            <w:vAlign w:val="top"/>
          </w:tcPr>
          <w:p w14:paraId="6C93E66B">
            <w:pPr>
              <w:spacing w:line="360" w:lineRule="auto"/>
              <w:rPr>
                <w:rFonts w:hint="default" w:asciiTheme="majorAscii" w:hAnsiTheme="majorAscii"/>
              </w:rPr>
            </w:pPr>
            <w:r>
              <w:rPr>
                <w:rFonts w:hint="default" w:asciiTheme="majorAscii" w:hAnsiTheme="majorAscii"/>
                <w:lang w:val="en-US" w:eastAsia="zh-CN"/>
              </w:rPr>
              <w:t>12:45-12:55</w:t>
            </w:r>
          </w:p>
        </w:tc>
      </w:tr>
      <w:tr w14:paraId="0D8C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776" w:type="dxa"/>
            <w:shd w:val="clear" w:color="auto" w:fill="FDFDFE"/>
            <w:tcMar>
              <w:top w:w="120" w:type="dxa"/>
              <w:left w:w="240" w:type="dxa"/>
              <w:bottom w:w="120" w:type="dxa"/>
              <w:right w:w="240" w:type="dxa"/>
            </w:tcMar>
            <w:vAlign w:val="top"/>
          </w:tcPr>
          <w:p w14:paraId="2E0DC5D1">
            <w:pPr>
              <w:spacing w:line="360" w:lineRule="auto"/>
              <w:rPr>
                <w:rFonts w:hint="default" w:asciiTheme="majorAscii" w:hAnsiTheme="majorAscii"/>
              </w:rPr>
            </w:pPr>
            <w:r>
              <w:rPr>
                <w:rFonts w:hint="default" w:asciiTheme="majorAscii" w:hAnsiTheme="majorAscii"/>
                <w:lang w:val="en-US" w:eastAsia="zh-CN"/>
              </w:rPr>
              <w:t>Climate Innovation Network Launch</w:t>
            </w:r>
          </w:p>
        </w:tc>
        <w:tc>
          <w:tcPr>
            <w:tcW w:w="2579" w:type="dxa"/>
            <w:shd w:val="clear" w:color="auto" w:fill="FDFDFE"/>
            <w:tcMar>
              <w:top w:w="120" w:type="dxa"/>
              <w:left w:w="240" w:type="dxa"/>
              <w:bottom w:w="120" w:type="dxa"/>
              <w:right w:w="240" w:type="dxa"/>
            </w:tcMar>
            <w:vAlign w:val="top"/>
          </w:tcPr>
          <w:p w14:paraId="45BA1660">
            <w:pPr>
              <w:spacing w:line="360" w:lineRule="auto"/>
              <w:rPr>
                <w:rFonts w:hint="default" w:asciiTheme="majorAscii" w:hAnsiTheme="majorAscii"/>
              </w:rPr>
            </w:pPr>
            <w:r>
              <w:rPr>
                <w:rFonts w:hint="default" w:asciiTheme="majorAscii" w:hAnsiTheme="majorAscii"/>
                <w:lang w:val="en-US" w:eastAsia="zh-CN"/>
              </w:rPr>
              <w:t>Launch the Climate Innovation Network, leveraging network power to drive climate innovation</w:t>
            </w:r>
          </w:p>
        </w:tc>
        <w:tc>
          <w:tcPr>
            <w:tcW w:w="2834" w:type="dxa"/>
            <w:shd w:val="clear" w:color="auto" w:fill="FDFDFE"/>
            <w:tcMar>
              <w:top w:w="120" w:type="dxa"/>
              <w:left w:w="240" w:type="dxa"/>
              <w:bottom w:w="120" w:type="dxa"/>
              <w:right w:w="240" w:type="dxa"/>
            </w:tcMar>
            <w:vAlign w:val="top"/>
          </w:tcPr>
          <w:p w14:paraId="70BDC80C">
            <w:pPr>
              <w:spacing w:line="360" w:lineRule="auto"/>
              <w:rPr>
                <w:rFonts w:hint="default" w:asciiTheme="majorAscii" w:hAnsiTheme="majorAscii" w:eastAsiaTheme="minorEastAsia"/>
                <w:lang w:val="en-US" w:eastAsia="zh-CN"/>
              </w:rPr>
            </w:pPr>
            <w:r>
              <w:rPr>
                <w:rFonts w:hint="eastAsia" w:asciiTheme="majorAscii" w:hAnsiTheme="majorAscii"/>
                <w:lang w:val="en-US" w:eastAsia="zh-CN"/>
              </w:rPr>
              <w:t>N/A</w:t>
            </w:r>
          </w:p>
        </w:tc>
        <w:tc>
          <w:tcPr>
            <w:tcW w:w="0" w:type="auto"/>
            <w:shd w:val="clear" w:color="auto" w:fill="FDFDFE"/>
            <w:tcMar>
              <w:top w:w="120" w:type="dxa"/>
              <w:left w:w="240" w:type="dxa"/>
              <w:bottom w:w="120" w:type="dxa"/>
              <w:right w:w="240" w:type="dxa"/>
            </w:tcMar>
            <w:vAlign w:val="top"/>
          </w:tcPr>
          <w:p w14:paraId="52615AE3">
            <w:pPr>
              <w:spacing w:line="360" w:lineRule="auto"/>
              <w:rPr>
                <w:rFonts w:hint="default" w:asciiTheme="majorAscii" w:hAnsiTheme="majorAscii"/>
              </w:rPr>
            </w:pPr>
            <w:r>
              <w:rPr>
                <w:rFonts w:hint="default" w:asciiTheme="majorAscii" w:hAnsiTheme="majorAscii"/>
                <w:lang w:val="en-US" w:eastAsia="zh-CN"/>
              </w:rPr>
              <w:t>12:55-12:58</w:t>
            </w:r>
          </w:p>
        </w:tc>
      </w:tr>
      <w:tr w14:paraId="2A1A1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1776" w:type="dxa"/>
            <w:tcBorders>
              <w:top w:val="single" w:color="auto" w:sz="4" w:space="0"/>
              <w:left w:val="single" w:color="auto" w:sz="4" w:space="0"/>
              <w:bottom w:val="single" w:color="auto" w:sz="4" w:space="0"/>
              <w:right w:val="single" w:color="auto" w:sz="4" w:space="0"/>
            </w:tcBorders>
            <w:shd w:val="clear" w:color="auto" w:fill="FDFDFE"/>
            <w:tcMar>
              <w:top w:w="120" w:type="dxa"/>
              <w:left w:w="240" w:type="dxa"/>
              <w:bottom w:w="120" w:type="dxa"/>
              <w:right w:w="240" w:type="dxa"/>
            </w:tcMar>
            <w:vAlign w:val="top"/>
          </w:tcPr>
          <w:p w14:paraId="6FFECE92">
            <w:pPr>
              <w:spacing w:line="360" w:lineRule="auto"/>
              <w:rPr>
                <w:rFonts w:hint="default" w:asciiTheme="majorAscii" w:hAnsiTheme="majorAscii"/>
              </w:rPr>
            </w:pPr>
            <w:r>
              <w:rPr>
                <w:rFonts w:hint="default" w:asciiTheme="majorAscii" w:hAnsiTheme="majorAscii"/>
                <w:lang w:val="en-US" w:eastAsia="zh-CN"/>
              </w:rPr>
              <w:t>Group Photo Session</w:t>
            </w:r>
          </w:p>
        </w:tc>
        <w:tc>
          <w:tcPr>
            <w:tcW w:w="2579" w:type="dxa"/>
            <w:shd w:val="clear" w:color="auto" w:fill="FDFDFE"/>
            <w:tcMar>
              <w:top w:w="120" w:type="dxa"/>
              <w:left w:w="240" w:type="dxa"/>
              <w:bottom w:w="120" w:type="dxa"/>
              <w:right w:w="240" w:type="dxa"/>
            </w:tcMar>
            <w:vAlign w:val="top"/>
          </w:tcPr>
          <w:p w14:paraId="4E95BEB4">
            <w:pPr>
              <w:spacing w:line="360" w:lineRule="auto"/>
              <w:rPr>
                <w:rFonts w:hint="default" w:asciiTheme="majorAscii" w:hAnsiTheme="majorAscii"/>
              </w:rPr>
            </w:pPr>
            <w:r>
              <w:rPr>
                <w:rFonts w:hint="default" w:asciiTheme="majorAscii" w:hAnsiTheme="majorAscii"/>
                <w:lang w:val="en-US" w:eastAsia="zh-CN"/>
              </w:rPr>
              <w:t>Call for all</w:t>
            </w:r>
            <w:r>
              <w:rPr>
                <w:rFonts w:hint="eastAsia" w:asciiTheme="majorAscii" w:hAnsiTheme="majorAscii"/>
                <w:lang w:val="en-US" w:eastAsia="zh-CN"/>
              </w:rPr>
              <w:t xml:space="preserve"> guests and all present</w:t>
            </w:r>
            <w:r>
              <w:rPr>
                <w:rFonts w:hint="default" w:asciiTheme="majorAscii" w:hAnsiTheme="majorAscii"/>
                <w:lang w:val="en-US" w:eastAsia="zh-CN"/>
              </w:rPr>
              <w:t xml:space="preserve"> to take a group photo</w:t>
            </w:r>
          </w:p>
        </w:tc>
        <w:tc>
          <w:tcPr>
            <w:tcW w:w="2834" w:type="dxa"/>
            <w:shd w:val="clear" w:color="auto" w:fill="FDFDFE"/>
            <w:tcMar>
              <w:top w:w="120" w:type="dxa"/>
              <w:left w:w="240" w:type="dxa"/>
              <w:bottom w:w="120" w:type="dxa"/>
              <w:right w:w="240" w:type="dxa"/>
            </w:tcMar>
            <w:vAlign w:val="top"/>
          </w:tcPr>
          <w:p w14:paraId="68270437">
            <w:pPr>
              <w:spacing w:line="360" w:lineRule="auto"/>
              <w:rPr>
                <w:rFonts w:hint="default" w:asciiTheme="majorAscii" w:hAnsiTheme="majorAscii"/>
                <w:lang w:val="en-US"/>
              </w:rPr>
            </w:pPr>
            <w:r>
              <w:rPr>
                <w:rFonts w:hint="default" w:asciiTheme="majorAscii" w:hAnsiTheme="majorAscii"/>
                <w:lang w:val="en-US" w:eastAsia="zh-CN"/>
              </w:rPr>
              <w:t xml:space="preserve">All </w:t>
            </w:r>
            <w:r>
              <w:rPr>
                <w:rFonts w:hint="eastAsia" w:asciiTheme="majorAscii" w:hAnsiTheme="majorAscii"/>
                <w:lang w:val="en-US" w:eastAsia="zh-CN"/>
              </w:rPr>
              <w:t>Guest + All Present</w:t>
            </w:r>
          </w:p>
        </w:tc>
        <w:tc>
          <w:tcPr>
            <w:tcW w:w="0" w:type="auto"/>
            <w:shd w:val="clear" w:color="auto" w:fill="FDFDFE"/>
            <w:tcMar>
              <w:top w:w="120" w:type="dxa"/>
              <w:left w:w="240" w:type="dxa"/>
              <w:bottom w:w="120" w:type="dxa"/>
              <w:right w:w="240" w:type="dxa"/>
            </w:tcMar>
            <w:vAlign w:val="top"/>
          </w:tcPr>
          <w:p w14:paraId="4BF61E76">
            <w:pPr>
              <w:spacing w:line="360" w:lineRule="auto"/>
              <w:rPr>
                <w:rFonts w:hint="default" w:asciiTheme="majorAscii" w:hAnsiTheme="majorAscii"/>
              </w:rPr>
            </w:pPr>
            <w:r>
              <w:rPr>
                <w:rFonts w:hint="default" w:asciiTheme="majorAscii" w:hAnsiTheme="majorAscii"/>
                <w:lang w:val="en-US" w:eastAsia="zh-CN"/>
              </w:rPr>
              <w:t>12:58-13:00</w:t>
            </w:r>
          </w:p>
        </w:tc>
      </w:tr>
    </w:tbl>
    <w:p w14:paraId="1C54394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heme="majorAscii" w:hAnsiTheme="majorAscii"/>
        </w:rPr>
      </w:pPr>
      <w:r>
        <w:rPr>
          <w:rFonts w:hint="default" w:asciiTheme="majorAscii" w:hAnsiTheme="majorAscii"/>
          <w:b/>
          <w:bCs/>
        </w:rPr>
        <w:t>IV. Participants</w:t>
      </w:r>
      <w:r>
        <w:rPr>
          <w:rFonts w:hint="default" w:asciiTheme="majorAscii" w:hAnsiTheme="majorAscii"/>
        </w:rPr>
        <w:br w:type="textWrapping"/>
      </w:r>
      <w:r>
        <w:rPr>
          <w:rFonts w:hint="default" w:asciiTheme="majorAscii" w:hAnsiTheme="majorAscii"/>
        </w:rPr>
        <w:t>Young leaders, climate experts, entrepreneurs, government officials, and NGO representatives from various fields around the world.</w:t>
      </w:r>
    </w:p>
    <w:p w14:paraId="001647E9">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hint="default" w:asciiTheme="majorAscii" w:hAnsiTheme="majorAscii"/>
        </w:rPr>
      </w:pPr>
      <w:r>
        <w:rPr>
          <w:rFonts w:hint="default" w:asciiTheme="majorAscii" w:hAnsiTheme="majorAscii"/>
          <w:b/>
          <w:bCs/>
        </w:rPr>
        <w:t>V. Post-conference Activities</w:t>
      </w:r>
      <w:r>
        <w:rPr>
          <w:rFonts w:hint="default" w:asciiTheme="majorAscii" w:hAnsiTheme="majorAscii"/>
        </w:rPr>
        <w:br w:type="textWrapping"/>
      </w:r>
      <w:r>
        <w:rPr>
          <w:rFonts w:hint="default" w:asciiTheme="majorAscii" w:hAnsiTheme="majorAscii"/>
        </w:rPr>
        <w:t>After the conference, a visit and inspection activity will be organized to allow participants to personally experience the impact of climate change on the local ecological environment and discuss feasible solutions. Additionally, an online exchange platform will be established to facilitate ongoing communication and cooperation among participants.</w:t>
      </w:r>
    </w:p>
    <w:p w14:paraId="58E5B7D4">
      <w:pPr>
        <w:spacing w:line="360" w:lineRule="auto"/>
        <w:rPr>
          <w:rFonts w:hint="default" w:asciiTheme="majorAscii" w:hAnsiTheme="majorAscii"/>
          <w:b/>
          <w:bCs/>
        </w:rPr>
      </w:pPr>
      <w:r>
        <w:rPr>
          <w:rFonts w:hint="default" w:asciiTheme="majorAscii" w:hAnsiTheme="majorAscii"/>
          <w:b/>
          <w:bCs/>
        </w:rPr>
        <w:t>VI. Notes</w:t>
      </w:r>
    </w:p>
    <w:p w14:paraId="1F8B4E35">
      <w:pPr>
        <w:spacing w:line="360" w:lineRule="auto"/>
        <w:rPr>
          <w:rFonts w:hint="default" w:asciiTheme="majorAscii" w:hAnsiTheme="majorAscii"/>
        </w:rPr>
      </w:pPr>
      <w:r>
        <w:rPr>
          <w:rFonts w:hint="default" w:asciiTheme="majorAscii" w:hAnsiTheme="majorAscii"/>
        </w:rPr>
        <w:t>Please be sure to attend the conference on time and keep your phone on silent.</w:t>
      </w:r>
    </w:p>
    <w:p w14:paraId="04B073C8">
      <w:pPr>
        <w:spacing w:line="360" w:lineRule="auto"/>
        <w:rPr>
          <w:rFonts w:hint="default" w:asciiTheme="majorAscii" w:hAnsiTheme="majorAscii"/>
        </w:rPr>
      </w:pPr>
      <w:r>
        <w:rPr>
          <w:rFonts w:hint="default" w:asciiTheme="majorAscii" w:hAnsiTheme="majorAscii"/>
        </w:rPr>
        <w:t>Please keep the venue tidy and pay attention to personal safety during the conference.</w:t>
      </w:r>
    </w:p>
    <w:p w14:paraId="3F17BB96">
      <w:pPr>
        <w:spacing w:line="360" w:lineRule="auto"/>
        <w:rPr>
          <w:rFonts w:hint="default" w:asciiTheme="majorAscii" w:hAnsiTheme="majorAscii"/>
          <w:color w:val="7030A0"/>
          <w:lang w:val="en-US" w:eastAsia="zh-CN"/>
        </w:rPr>
      </w:pPr>
      <w:r>
        <w:rPr>
          <w:rFonts w:hint="default" w:asciiTheme="majorAscii" w:hAnsiTheme="majorAscii"/>
        </w:rPr>
        <w:t>Through this conference, we look forward to gathering more youth power and jointly contributing wisdom and strength to address the global challenge of climate change.</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BC0BF">
    <w:pPr>
      <w:pStyle w:val="3"/>
      <w:rPr>
        <w:rFonts w:hint="eastAsia" w:eastAsiaTheme="minorEastAsia"/>
        <w:lang w:eastAsia="zh-CN"/>
      </w:rPr>
    </w:pPr>
    <w:r>
      <w:rPr>
        <w:rFonts w:hint="eastAsia" w:eastAsiaTheme="minorEastAsia"/>
        <w:lang w:eastAsia="zh-CN"/>
      </w:rPr>
      <w:drawing>
        <wp:inline distT="0" distB="0" distL="114300" distR="114300">
          <wp:extent cx="969645" cy="381635"/>
          <wp:effectExtent l="0" t="0" r="5715" b="14605"/>
          <wp:docPr id="1" name="图片 1" descr="Logo COP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COP 29"/>
                  <pic:cNvPicPr>
                    <a:picLocks noChangeAspect="1"/>
                  </pic:cNvPicPr>
                </pic:nvPicPr>
                <pic:blipFill>
                  <a:blip r:embed="rId1"/>
                  <a:stretch>
                    <a:fillRect/>
                  </a:stretch>
                </pic:blipFill>
                <pic:spPr>
                  <a:xfrm>
                    <a:off x="0" y="0"/>
                    <a:ext cx="969645" cy="3816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NTU0ZTg1YzkzZGI0Zjc5OWVlMjkxNWEzN2ViOGQifQ=="/>
  </w:docVars>
  <w:rsids>
    <w:rsidRoot w:val="5FBF1CE8"/>
    <w:rsid w:val="1A9C245E"/>
    <w:rsid w:val="23FF22F1"/>
    <w:rsid w:val="45AB7FDC"/>
    <w:rsid w:val="498F443F"/>
    <w:rsid w:val="532833FE"/>
    <w:rsid w:val="5BBC667B"/>
    <w:rsid w:val="5FBF1CE8"/>
    <w:rsid w:val="692F1811"/>
    <w:rsid w:val="7EB42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529</Words>
  <Characters>3484</Characters>
  <Lines>0</Lines>
  <Paragraphs>0</Paragraphs>
  <TotalTime>32</TotalTime>
  <ScaleCrop>false</ScaleCrop>
  <LinksUpToDate>false</LinksUpToDate>
  <CharactersWithSpaces>3939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2024-11-09T17:24:00Z</dcterms:created>
  <dc:creator>Joey T.</dc:creator>
  <cp:lastModifiedBy>Joey T.</cp:lastModifiedBy>
  <dcterms:modified xsi:type="dcterms:W3CDTF">2024-12-11T15:00:33Z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D6754A608B01440EAD86E2C02A49FB7F_13</vt:lpwstr>
  </property>
</Properties>
</file>