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8D5" w:rsidRDefault="00F008D5" w:rsidP="00F008D5">
      <w:pPr>
        <w:spacing w:line="276" w:lineRule="auto"/>
        <w:jc w:val="center"/>
        <w:rPr>
          <w:rStyle w:val="Strong"/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B2605E" wp14:editId="6A27C3D9">
            <wp:simplePos x="0" y="0"/>
            <wp:positionH relativeFrom="column">
              <wp:posOffset>-488950</wp:posOffset>
            </wp:positionH>
            <wp:positionV relativeFrom="paragraph">
              <wp:posOffset>-717550</wp:posOffset>
            </wp:positionV>
            <wp:extent cx="963831" cy="1505753"/>
            <wp:effectExtent l="0" t="0" r="8255" b="0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84C6659-E442-4758-BBE5-2CA4F8DBA8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884C6659-E442-4758-BBE5-2CA4F8DBA8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7083" t="12406" r="25768" b="12929"/>
                    <a:stretch/>
                  </pic:blipFill>
                  <pic:spPr>
                    <a:xfrm>
                      <a:off x="0" y="0"/>
                      <a:ext cx="963831" cy="1505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8D5" w:rsidRDefault="00F008D5" w:rsidP="00F008D5">
      <w:pPr>
        <w:spacing w:line="276" w:lineRule="auto"/>
        <w:jc w:val="center"/>
        <w:rPr>
          <w:rStyle w:val="Strong"/>
          <w:rFonts w:ascii="Tahoma" w:hAnsi="Tahoma" w:cs="Tahoma"/>
          <w:color w:val="000000" w:themeColor="text1"/>
          <w:sz w:val="28"/>
          <w:szCs w:val="28"/>
        </w:rPr>
      </w:pPr>
    </w:p>
    <w:p w:rsidR="00F008D5" w:rsidRDefault="00F008D5" w:rsidP="00F008D5">
      <w:pPr>
        <w:spacing w:line="276" w:lineRule="auto"/>
        <w:jc w:val="center"/>
        <w:rPr>
          <w:rStyle w:val="Strong"/>
          <w:rFonts w:ascii="Tahoma" w:hAnsi="Tahoma" w:cs="Tahoma"/>
          <w:color w:val="000000" w:themeColor="text1"/>
          <w:sz w:val="28"/>
          <w:szCs w:val="28"/>
        </w:rPr>
      </w:pPr>
    </w:p>
    <w:p w:rsidR="00F008D5" w:rsidRDefault="00F008D5" w:rsidP="00F008D5">
      <w:pPr>
        <w:spacing w:line="276" w:lineRule="auto"/>
        <w:jc w:val="center"/>
        <w:rPr>
          <w:rStyle w:val="Strong"/>
          <w:rFonts w:ascii="Tahoma" w:hAnsi="Tahoma" w:cs="Tahoma"/>
          <w:color w:val="000000" w:themeColor="text1"/>
          <w:sz w:val="28"/>
          <w:szCs w:val="28"/>
        </w:rPr>
      </w:pPr>
      <w:r>
        <w:rPr>
          <w:rStyle w:val="Strong"/>
          <w:rFonts w:ascii="Tahoma" w:hAnsi="Tahoma" w:cs="Tahoma"/>
          <w:color w:val="000000" w:themeColor="text1"/>
          <w:sz w:val="28"/>
          <w:szCs w:val="28"/>
        </w:rPr>
        <w:t>The 27th Conference of the Parties of the UNFCCC (COP27)</w:t>
      </w:r>
    </w:p>
    <w:p w:rsidR="00F008D5" w:rsidRDefault="00F008D5" w:rsidP="00F008D5">
      <w:pPr>
        <w:spacing w:line="276" w:lineRule="auto"/>
        <w:jc w:val="center"/>
        <w:rPr>
          <w:rStyle w:val="Strong"/>
          <w:rFonts w:ascii="Tahoma" w:hAnsi="Tahoma" w:cs="Tahoma"/>
          <w:color w:val="000000" w:themeColor="text1"/>
          <w:sz w:val="28"/>
          <w:szCs w:val="28"/>
        </w:rPr>
      </w:pPr>
      <w:r>
        <w:rPr>
          <w:rStyle w:val="Strong"/>
          <w:rFonts w:ascii="Tahoma" w:hAnsi="Tahoma" w:cs="Tahoma"/>
          <w:color w:val="000000" w:themeColor="text1"/>
          <w:sz w:val="28"/>
          <w:szCs w:val="28"/>
        </w:rPr>
        <w:t>Sharm El Sheikh, Egypt</w:t>
      </w:r>
    </w:p>
    <w:p w:rsidR="00F008D5" w:rsidRDefault="00F008D5" w:rsidP="00F008D5">
      <w:pPr>
        <w:spacing w:line="276" w:lineRule="auto"/>
        <w:jc w:val="center"/>
        <w:rPr>
          <w:rStyle w:val="Strong"/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Tahoma" w:hAnsi="Tahoma" w:cs="Tahoma"/>
          <w:color w:val="000000" w:themeColor="text1"/>
          <w:sz w:val="28"/>
          <w:szCs w:val="28"/>
        </w:rPr>
        <w:t>6-18 November, 2022</w:t>
      </w:r>
    </w:p>
    <w:p w:rsidR="00F008D5" w:rsidRDefault="00F008D5" w:rsidP="00F008D5">
      <w:pPr>
        <w:spacing w:line="276" w:lineRule="auto"/>
        <w:jc w:val="center"/>
        <w:rPr>
          <w:rStyle w:val="Strong"/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Side Event Concept Note</w:t>
      </w:r>
    </w:p>
    <w:p w:rsidR="00F008D5" w:rsidRDefault="00F008D5" w:rsidP="009A4EE5">
      <w:pPr>
        <w:spacing w:line="276" w:lineRule="auto"/>
        <w:rPr>
          <w:rFonts w:eastAsia="Times New Roman"/>
          <w:b/>
          <w:bCs/>
          <w:color w:val="000000"/>
          <w:lang w:eastAsia="en-IN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Date: </w:t>
      </w:r>
      <w:r w:rsidR="00081C2E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Wednesday</w:t>
      </w:r>
      <w:r w:rsidRPr="00F008D5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</w:t>
      </w:r>
      <w:r w:rsidR="00081C2E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9</w:t>
      </w: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</w:t>
      </w:r>
      <w:bookmarkStart w:id="0" w:name="_Hlk115526435"/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November</w:t>
      </w:r>
      <w:bookmarkEnd w:id="0"/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- </w:t>
      </w:r>
      <w:r w:rsidR="00081C2E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6</w:t>
      </w: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:30—</w:t>
      </w:r>
      <w:r w:rsidR="00081C2E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8</w:t>
      </w: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>:00</w:t>
      </w:r>
      <w:r w:rsidR="00081C2E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p.m.</w:t>
      </w:r>
      <w:r w:rsidR="007A63A8"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Amon</w:t>
      </w:r>
      <w:r>
        <w:rPr>
          <w:rFonts w:ascii="Tahoma" w:eastAsia="Times New Roman" w:hAnsi="Tahoma" w:cs="Tahoma"/>
          <w:color w:val="000000"/>
          <w:sz w:val="24"/>
          <w:szCs w:val="24"/>
          <w:lang w:eastAsia="en-IN"/>
        </w:rPr>
        <w:t xml:space="preserve"> Room (150)</w:t>
      </w:r>
    </w:p>
    <w:p w:rsidR="00F008D5" w:rsidRPr="00F008D5" w:rsidRDefault="00F008D5" w:rsidP="009A4EE5">
      <w:pPr>
        <w:pStyle w:val="NoSpacing"/>
        <w:spacing w:line="276" w:lineRule="auto"/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</w:pPr>
      <w:r>
        <w:rPr>
          <w:rStyle w:val="Strong"/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Title: </w:t>
      </w:r>
      <w:r w:rsidRPr="00F008D5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 xml:space="preserve">Addressing financial and capacity challenges for climate adaptation </w:t>
      </w:r>
      <w:r w:rsidR="00CF163C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 xml:space="preserve">towards </w:t>
      </w:r>
      <w:r w:rsidR="00673A5B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 xml:space="preserve">a </w:t>
      </w:r>
      <w:r w:rsidR="00673A5B" w:rsidRPr="00F008D5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>strengthened</w:t>
      </w:r>
      <w:r w:rsidRPr="00F008D5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 xml:space="preserve"> </w:t>
      </w:r>
      <w:r w:rsidR="004369DE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 xml:space="preserve">resilience </w:t>
      </w:r>
      <w:r w:rsidR="00CF163C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>with highlight on</w:t>
      </w:r>
      <w:r w:rsidR="004369DE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 xml:space="preserve"> </w:t>
      </w:r>
      <w:r w:rsidRPr="00F008D5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>Nature based Solutions in the Arab Region</w:t>
      </w:r>
    </w:p>
    <w:p w:rsidR="00F008D5" w:rsidRDefault="00F008D5" w:rsidP="009A4EE5">
      <w:pPr>
        <w:pStyle w:val="NoSpacing"/>
        <w:spacing w:line="276" w:lineRule="auto"/>
        <w:jc w:val="both"/>
        <w:rPr>
          <w:rFonts w:eastAsia="Times New Roman"/>
          <w:color w:val="000000"/>
          <w:lang w:val="en-IN" w:eastAsia="en-IN"/>
        </w:rPr>
      </w:pPr>
    </w:p>
    <w:p w:rsidR="00F008D5" w:rsidRDefault="00F008D5" w:rsidP="009A4EE5">
      <w:pPr>
        <w:pStyle w:val="NoSpacing"/>
        <w:spacing w:line="276" w:lineRule="auto"/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</w:pPr>
      <w:r>
        <w:rPr>
          <w:rStyle w:val="Strong"/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Lead Organization: </w:t>
      </w:r>
      <w:r w:rsidRPr="00F008D5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>Kuwait Environment Protection Society (KEPS)</w:t>
      </w:r>
    </w:p>
    <w:p w:rsidR="00F008D5" w:rsidRPr="00F008D5" w:rsidRDefault="00F008D5" w:rsidP="009A4EE5">
      <w:pPr>
        <w:pStyle w:val="NoSpacing"/>
        <w:spacing w:line="276" w:lineRule="auto"/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</w:pPr>
      <w:r>
        <w:rPr>
          <w:rStyle w:val="Strong"/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Co-organizer:</w:t>
      </w:r>
      <w:r>
        <w:rPr>
          <w:rFonts w:cstheme="minorHAnsi"/>
          <w:b/>
        </w:rPr>
        <w:t xml:space="preserve"> </w:t>
      </w:r>
      <w:r w:rsidR="007A63A8" w:rsidRPr="007A63A8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 xml:space="preserve">RAED – Arab Network for Environment and Development &amp; </w:t>
      </w:r>
      <w:r w:rsidRPr="00F008D5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>Green Generation Foundation (GGF)</w:t>
      </w:r>
    </w:p>
    <w:p w:rsidR="003300F8" w:rsidRPr="007A63A8" w:rsidRDefault="003300F8" w:rsidP="009A4EE5">
      <w:pPr>
        <w:spacing w:line="276" w:lineRule="auto"/>
        <w:rPr>
          <w:rFonts w:ascii="Tahoma" w:eastAsia="Times New Roman" w:hAnsi="Tahoma" w:cs="Tahoma"/>
          <w:color w:val="000000"/>
          <w:sz w:val="24"/>
          <w:szCs w:val="24"/>
          <w:lang w:eastAsia="en-IN"/>
        </w:rPr>
      </w:pPr>
    </w:p>
    <w:p w:rsidR="002835FF" w:rsidRPr="004369DE" w:rsidRDefault="002835FF" w:rsidP="009A4EE5">
      <w:pPr>
        <w:spacing w:line="276" w:lineRule="auto"/>
        <w:rPr>
          <w:rStyle w:val="Strong"/>
          <w:rFonts w:ascii="Tahoma" w:hAnsi="Tahoma" w:cs="Tahoma"/>
          <w:bCs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4369DE">
        <w:rPr>
          <w:rStyle w:val="Strong"/>
          <w:rFonts w:ascii="Tahoma" w:hAnsi="Tahoma" w:cs="Tahoma"/>
          <w:bCs w:val="0"/>
          <w:color w:val="000000" w:themeColor="text1"/>
          <w:sz w:val="24"/>
          <w:szCs w:val="24"/>
          <w:shd w:val="clear" w:color="auto" w:fill="FFFFFF"/>
          <w:lang w:val="en-US"/>
        </w:rPr>
        <w:t>Background</w:t>
      </w:r>
    </w:p>
    <w:p w:rsidR="00D74A51" w:rsidRDefault="00D74A51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  <w:r w:rsidRPr="004369DE">
        <w:rPr>
          <w:rFonts w:ascii="Tahoma" w:hAnsi="Tahoma" w:cs="Tahoma"/>
          <w:sz w:val="24"/>
          <w:szCs w:val="24"/>
          <w:lang w:eastAsia="en-IN"/>
        </w:rPr>
        <w:t xml:space="preserve">Climate change impacts are deeply interlinked and require multifaceted responses. </w:t>
      </w:r>
      <w:r w:rsidR="00F4754C" w:rsidRPr="004369DE">
        <w:rPr>
          <w:rFonts w:ascii="Tahoma" w:hAnsi="Tahoma" w:cs="Tahoma"/>
          <w:sz w:val="24"/>
          <w:szCs w:val="24"/>
          <w:lang w:eastAsia="en-IN"/>
        </w:rPr>
        <w:t>Unsustainable human activity continues to compound the situation, and threatens not only our own survival but the foundation of life on Earth. Our response</w:t>
      </w:r>
      <w:r w:rsidR="0062653B">
        <w:rPr>
          <w:rFonts w:ascii="Tahoma" w:hAnsi="Tahoma" w:cs="Tahoma"/>
          <w:sz w:val="24"/>
          <w:szCs w:val="24"/>
          <w:lang w:eastAsia="en-IN"/>
        </w:rPr>
        <w:t>s</w:t>
      </w:r>
      <w:r w:rsidR="00F4754C" w:rsidRPr="004369DE">
        <w:rPr>
          <w:rFonts w:ascii="Tahoma" w:hAnsi="Tahoma" w:cs="Tahoma"/>
          <w:sz w:val="24"/>
          <w:szCs w:val="24"/>
          <w:lang w:eastAsia="en-IN"/>
        </w:rPr>
        <w:t xml:space="preserve"> </w:t>
      </w:r>
      <w:r w:rsidR="0062653B">
        <w:rPr>
          <w:rFonts w:ascii="Tahoma" w:hAnsi="Tahoma" w:cs="Tahoma"/>
          <w:sz w:val="24"/>
          <w:szCs w:val="24"/>
          <w:lang w:eastAsia="en-IN"/>
        </w:rPr>
        <w:t>should address</w:t>
      </w:r>
    </w:p>
    <w:p w:rsidR="0062653B" w:rsidRDefault="0062653B" w:rsidP="0062653B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  <w:r>
        <w:rPr>
          <w:rFonts w:ascii="Tahoma" w:hAnsi="Tahoma" w:cs="Tahoma"/>
          <w:sz w:val="24"/>
          <w:szCs w:val="24"/>
          <w:lang w:eastAsia="en-IN"/>
        </w:rPr>
        <w:t>The financial and capacity challenges in the Arab and African regions, but at the same time should follow the n0-regret process.</w:t>
      </w:r>
    </w:p>
    <w:p w:rsidR="0062653B" w:rsidRPr="004369DE" w:rsidRDefault="0062653B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</w:p>
    <w:p w:rsidR="00311EC4" w:rsidRPr="004369DE" w:rsidRDefault="00D74A51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  <w:r w:rsidRPr="004369DE">
        <w:rPr>
          <w:rFonts w:ascii="Tahoma" w:hAnsi="Tahoma" w:cs="Tahoma"/>
          <w:sz w:val="24"/>
          <w:szCs w:val="24"/>
          <w:lang w:eastAsia="en-IN"/>
        </w:rPr>
        <w:t xml:space="preserve">Nature-based solutions (NBSs) </w:t>
      </w:r>
      <w:r w:rsidR="00A41EA7" w:rsidRPr="004369DE">
        <w:rPr>
          <w:rFonts w:ascii="Tahoma" w:hAnsi="Tahoma" w:cs="Tahoma"/>
          <w:sz w:val="24"/>
          <w:szCs w:val="24"/>
          <w:lang w:eastAsia="en-IN"/>
        </w:rPr>
        <w:t>if delivered appropriately, can significantly contribute to addressing multiple societal challenges. </w:t>
      </w:r>
      <w:r w:rsidR="00F4754C" w:rsidRPr="004369DE">
        <w:rPr>
          <w:rFonts w:ascii="Tahoma" w:hAnsi="Tahoma" w:cs="Tahoma"/>
          <w:sz w:val="24"/>
          <w:szCs w:val="24"/>
          <w:lang w:eastAsia="en-IN"/>
        </w:rPr>
        <w:t xml:space="preserve">They target major challenges like climate change, disaster risk reduction, food and water security, biodiversity loss and human health, and are critical to sustainable economic development. </w:t>
      </w:r>
      <w:r w:rsidR="00A41EA7" w:rsidRPr="004369DE">
        <w:rPr>
          <w:rFonts w:ascii="Tahoma" w:hAnsi="Tahoma" w:cs="Tahoma"/>
          <w:sz w:val="24"/>
          <w:szCs w:val="24"/>
          <w:lang w:eastAsia="en-IN"/>
        </w:rPr>
        <w:t>Active i</w:t>
      </w:r>
      <w:r w:rsidRPr="004369DE">
        <w:rPr>
          <w:rFonts w:ascii="Tahoma" w:hAnsi="Tahoma" w:cs="Tahoma"/>
          <w:sz w:val="24"/>
          <w:szCs w:val="24"/>
          <w:lang w:eastAsia="en-IN"/>
        </w:rPr>
        <w:t>n</w:t>
      </w:r>
      <w:r w:rsidR="00A41EA7" w:rsidRPr="004369DE">
        <w:rPr>
          <w:rFonts w:ascii="Tahoma" w:hAnsi="Tahoma" w:cs="Tahoma"/>
          <w:sz w:val="24"/>
          <w:szCs w:val="24"/>
          <w:lang w:eastAsia="en-IN"/>
        </w:rPr>
        <w:t>clusion of</w:t>
      </w:r>
      <w:r w:rsidRPr="004369DE">
        <w:rPr>
          <w:rFonts w:ascii="Tahoma" w:hAnsi="Tahoma" w:cs="Tahoma"/>
          <w:sz w:val="24"/>
          <w:szCs w:val="24"/>
          <w:lang w:eastAsia="en-IN"/>
        </w:rPr>
        <w:t xml:space="preserve"> communities</w:t>
      </w:r>
      <w:r w:rsidR="00A41EA7" w:rsidRPr="004369DE">
        <w:rPr>
          <w:rFonts w:ascii="Tahoma" w:hAnsi="Tahoma" w:cs="Tahoma"/>
          <w:sz w:val="24"/>
          <w:szCs w:val="24"/>
          <w:lang w:eastAsia="en-IN"/>
        </w:rPr>
        <w:t>, women</w:t>
      </w:r>
      <w:r w:rsidRPr="004369DE">
        <w:rPr>
          <w:rFonts w:ascii="Tahoma" w:hAnsi="Tahoma" w:cs="Tahoma"/>
          <w:sz w:val="24"/>
          <w:szCs w:val="24"/>
          <w:lang w:eastAsia="en-IN"/>
        </w:rPr>
        <w:t xml:space="preserve"> and youth can help reduce climate change, but </w:t>
      </w:r>
      <w:r w:rsidR="00F4754C" w:rsidRPr="004369DE">
        <w:rPr>
          <w:rFonts w:ascii="Tahoma" w:hAnsi="Tahoma" w:cs="Tahoma"/>
          <w:sz w:val="24"/>
          <w:szCs w:val="24"/>
          <w:lang w:eastAsia="en-IN"/>
        </w:rPr>
        <w:t>need to be combined with rapid cuts to greenhouse gas emissions and</w:t>
      </w:r>
      <w:r w:rsidRPr="004369DE">
        <w:rPr>
          <w:rFonts w:ascii="Tahoma" w:hAnsi="Tahoma" w:cs="Tahoma"/>
          <w:sz w:val="24"/>
          <w:szCs w:val="24"/>
          <w:lang w:eastAsia="en-IN"/>
        </w:rPr>
        <w:t xml:space="preserve"> cannot “solve” c</w:t>
      </w:r>
      <w:r w:rsidR="00F4754C" w:rsidRPr="004369DE">
        <w:rPr>
          <w:rFonts w:ascii="Tahoma" w:hAnsi="Tahoma" w:cs="Tahoma"/>
          <w:sz w:val="24"/>
          <w:szCs w:val="24"/>
          <w:lang w:eastAsia="en-IN"/>
        </w:rPr>
        <w:t>limate change on their own</w:t>
      </w:r>
      <w:r w:rsidRPr="004369DE">
        <w:rPr>
          <w:rFonts w:ascii="Tahoma" w:hAnsi="Tahoma" w:cs="Tahoma"/>
          <w:sz w:val="24"/>
          <w:szCs w:val="24"/>
          <w:lang w:eastAsia="en-IN"/>
        </w:rPr>
        <w:t xml:space="preserve">. </w:t>
      </w:r>
    </w:p>
    <w:p w:rsidR="004369DE" w:rsidRDefault="00311EC4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  <w:r w:rsidRPr="004369DE">
        <w:rPr>
          <w:rFonts w:ascii="Tahoma" w:hAnsi="Tahoma" w:cs="Tahoma"/>
          <w:sz w:val="24"/>
          <w:szCs w:val="24"/>
          <w:lang w:eastAsia="en-IN"/>
        </w:rPr>
        <w:t xml:space="preserve">Nature-based Solutions </w:t>
      </w:r>
      <w:r w:rsidR="00A41EA7" w:rsidRPr="004369DE">
        <w:rPr>
          <w:rFonts w:ascii="Tahoma" w:hAnsi="Tahoma" w:cs="Tahoma"/>
          <w:sz w:val="24"/>
          <w:szCs w:val="24"/>
          <w:lang w:eastAsia="en-IN"/>
        </w:rPr>
        <w:t xml:space="preserve">(NbS) </w:t>
      </w:r>
      <w:r w:rsidRPr="004369DE">
        <w:rPr>
          <w:rFonts w:ascii="Tahoma" w:hAnsi="Tahoma" w:cs="Tahoma"/>
          <w:sz w:val="24"/>
          <w:szCs w:val="24"/>
          <w:lang w:eastAsia="en-IN"/>
        </w:rPr>
        <w:t xml:space="preserve">address societal challenges through the protection, sustainable management and restoration of both natural and modified ecosystems, benefiting both biodiversity and human well-being. </w:t>
      </w:r>
    </w:p>
    <w:p w:rsidR="00F4754C" w:rsidRPr="004369DE" w:rsidRDefault="00311EC4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  <w:r w:rsidRPr="004369DE">
        <w:rPr>
          <w:rFonts w:ascii="Tahoma" w:hAnsi="Tahoma" w:cs="Tahoma"/>
          <w:sz w:val="24"/>
          <w:szCs w:val="24"/>
          <w:lang w:eastAsia="en-IN"/>
        </w:rPr>
        <w:t>Nature-based Solutions are underpinned by benefits that flow from healthy ecosystems.</w:t>
      </w:r>
      <w:r w:rsidR="00A41EA7" w:rsidRPr="004369DE">
        <w:rPr>
          <w:rFonts w:ascii="Tahoma" w:hAnsi="Tahoma" w:cs="Tahoma"/>
          <w:sz w:val="24"/>
          <w:szCs w:val="24"/>
          <w:lang w:eastAsia="en-IN"/>
        </w:rPr>
        <w:t xml:space="preserve"> </w:t>
      </w:r>
      <w:r w:rsidR="00246084" w:rsidRPr="004369DE">
        <w:rPr>
          <w:rFonts w:ascii="Tahoma" w:hAnsi="Tahoma" w:cs="Tahoma"/>
          <w:sz w:val="24"/>
          <w:szCs w:val="24"/>
          <w:lang w:eastAsia="en-IN"/>
        </w:rPr>
        <w:t xml:space="preserve">The session will discuss challenges &amp; available opportunities at the national &amp; regional levels, especially in the Arab regions, on </w:t>
      </w:r>
      <w:r w:rsidR="004369DE" w:rsidRPr="004369DE">
        <w:rPr>
          <w:rFonts w:ascii="Tahoma" w:hAnsi="Tahoma" w:cs="Tahoma"/>
          <w:sz w:val="24"/>
          <w:szCs w:val="24"/>
          <w:lang w:eastAsia="en-IN"/>
        </w:rPr>
        <w:t>Environmental</w:t>
      </w:r>
      <w:r w:rsidR="00246084" w:rsidRPr="004369DE">
        <w:rPr>
          <w:rFonts w:ascii="Tahoma" w:hAnsi="Tahoma" w:cs="Tahoma"/>
          <w:sz w:val="24"/>
          <w:szCs w:val="24"/>
          <w:lang w:eastAsia="en-IN"/>
        </w:rPr>
        <w:t xml:space="preserve"> action and also highlight opportunities to use Nature based Solution.</w:t>
      </w:r>
      <w:r w:rsidR="00A41EA7" w:rsidRPr="004369DE">
        <w:rPr>
          <w:rFonts w:ascii="Tahoma" w:hAnsi="Tahoma" w:cs="Tahoma"/>
          <w:sz w:val="24"/>
          <w:szCs w:val="24"/>
          <w:lang w:eastAsia="en-IN"/>
        </w:rPr>
        <w:t xml:space="preserve"> </w:t>
      </w:r>
    </w:p>
    <w:p w:rsidR="00592C47" w:rsidRDefault="00592C47" w:rsidP="009A4EE5">
      <w:pPr>
        <w:pStyle w:val="NoSpacing"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eastAsia="en-IN"/>
        </w:rPr>
      </w:pPr>
    </w:p>
    <w:p w:rsidR="002835FF" w:rsidRPr="004369DE" w:rsidRDefault="002835FF" w:rsidP="009A4EE5">
      <w:pPr>
        <w:pStyle w:val="NoSpacing"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eastAsia="en-IN"/>
        </w:rPr>
      </w:pPr>
      <w:r w:rsidRPr="004369DE">
        <w:rPr>
          <w:rFonts w:ascii="Tahoma" w:hAnsi="Tahoma" w:cs="Tahoma"/>
          <w:b/>
          <w:bCs/>
          <w:sz w:val="24"/>
          <w:szCs w:val="24"/>
          <w:lang w:eastAsia="en-IN"/>
        </w:rPr>
        <w:t>Objectives</w:t>
      </w:r>
    </w:p>
    <w:p w:rsidR="004369DE" w:rsidRDefault="004369DE" w:rsidP="009A4EE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  <w:r>
        <w:rPr>
          <w:rFonts w:ascii="Tahoma" w:hAnsi="Tahoma" w:cs="Tahoma"/>
          <w:sz w:val="24"/>
          <w:szCs w:val="24"/>
          <w:lang w:eastAsia="en-IN"/>
        </w:rPr>
        <w:t>F</w:t>
      </w:r>
      <w:r w:rsidR="00D74A51" w:rsidRPr="004369DE">
        <w:rPr>
          <w:rFonts w:ascii="Tahoma" w:hAnsi="Tahoma" w:cs="Tahoma"/>
          <w:sz w:val="24"/>
          <w:szCs w:val="24"/>
          <w:lang w:eastAsia="en-IN"/>
        </w:rPr>
        <w:t>ocus on addressing challenges for climate adaptation, both capacity and financial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 xml:space="preserve">, and adopting </w:t>
      </w:r>
      <w:r w:rsidRPr="004369DE">
        <w:rPr>
          <w:rFonts w:ascii="Tahoma" w:hAnsi="Tahoma" w:cs="Tahoma"/>
          <w:sz w:val="24"/>
          <w:szCs w:val="24"/>
          <w:lang w:eastAsia="en-IN"/>
        </w:rPr>
        <w:t>nature-based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 xml:space="preserve"> solutions in the Arab </w:t>
      </w:r>
      <w:r w:rsidR="008B43E8">
        <w:rPr>
          <w:rFonts w:ascii="Tahoma" w:hAnsi="Tahoma" w:cs="Tahoma"/>
          <w:sz w:val="24"/>
          <w:szCs w:val="24"/>
          <w:lang w:eastAsia="en-IN"/>
        </w:rPr>
        <w:t xml:space="preserve">and African 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>region</w:t>
      </w:r>
      <w:r w:rsidR="008B43E8">
        <w:rPr>
          <w:rFonts w:ascii="Tahoma" w:hAnsi="Tahoma" w:cs="Tahoma"/>
          <w:sz w:val="24"/>
          <w:szCs w:val="24"/>
          <w:lang w:eastAsia="en-IN"/>
        </w:rPr>
        <w:t>s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>.</w:t>
      </w:r>
    </w:p>
    <w:p w:rsidR="00DF08E7" w:rsidRPr="004369DE" w:rsidRDefault="004369DE" w:rsidP="009A4EE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  <w:r>
        <w:rPr>
          <w:rFonts w:ascii="Tahoma" w:hAnsi="Tahoma" w:cs="Tahoma"/>
          <w:sz w:val="24"/>
          <w:szCs w:val="24"/>
          <w:lang w:eastAsia="en-IN"/>
        </w:rPr>
        <w:t>H</w:t>
      </w:r>
      <w:r w:rsidR="00F4754C" w:rsidRPr="004369DE">
        <w:rPr>
          <w:rFonts w:ascii="Tahoma" w:hAnsi="Tahoma" w:cs="Tahoma"/>
          <w:sz w:val="24"/>
          <w:szCs w:val="24"/>
          <w:lang w:eastAsia="en-IN"/>
        </w:rPr>
        <w:t>ighlight efforts to apply Nature-based Solutions NBSs, communities, women, youth and eco systems conservation against both climate change, biodiversity and habitat loss</w:t>
      </w:r>
    </w:p>
    <w:p w:rsidR="004369DE" w:rsidRDefault="004369DE" w:rsidP="009A4EE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  <w:r>
        <w:rPr>
          <w:rFonts w:ascii="Tahoma" w:hAnsi="Tahoma" w:cs="Tahoma"/>
          <w:sz w:val="24"/>
          <w:szCs w:val="24"/>
          <w:lang w:eastAsia="en-IN"/>
        </w:rPr>
        <w:t>E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>ncourage Party negotiators, Key Government Ministries</w:t>
      </w:r>
      <w:r w:rsidR="00E529E0" w:rsidRPr="004369DE">
        <w:rPr>
          <w:rFonts w:ascii="Tahoma" w:hAnsi="Tahoma" w:cs="Tahoma"/>
          <w:sz w:val="24"/>
          <w:szCs w:val="24"/>
          <w:lang w:eastAsia="en-IN"/>
        </w:rPr>
        <w:t>/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 xml:space="preserve"> Agencies and civil society </w:t>
      </w:r>
      <w:r w:rsidR="007A63A8" w:rsidRPr="004369DE">
        <w:rPr>
          <w:rFonts w:ascii="Tahoma" w:hAnsi="Tahoma" w:cs="Tahoma"/>
          <w:sz w:val="24"/>
          <w:szCs w:val="24"/>
          <w:lang w:eastAsia="en-IN"/>
        </w:rPr>
        <w:t>organizations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 xml:space="preserve"> to review id</w:t>
      </w:r>
      <w:r w:rsidR="009C26CF" w:rsidRPr="004369DE">
        <w:rPr>
          <w:rFonts w:ascii="Tahoma" w:hAnsi="Tahoma" w:cs="Tahoma"/>
          <w:sz w:val="24"/>
          <w:szCs w:val="24"/>
          <w:lang w:eastAsia="en-IN"/>
        </w:rPr>
        <w:t>entified challenges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 xml:space="preserve">, discuss progress, and adopt </w:t>
      </w:r>
      <w:r w:rsidRPr="004369DE">
        <w:rPr>
          <w:rFonts w:ascii="Tahoma" w:hAnsi="Tahoma" w:cs="Tahoma"/>
          <w:sz w:val="24"/>
          <w:szCs w:val="24"/>
          <w:lang w:eastAsia="en-IN"/>
        </w:rPr>
        <w:t>nature-based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 xml:space="preserve"> solutions </w:t>
      </w:r>
      <w:r w:rsidR="009C26CF" w:rsidRPr="004369DE">
        <w:rPr>
          <w:rFonts w:ascii="Tahoma" w:hAnsi="Tahoma" w:cs="Tahoma"/>
          <w:sz w:val="24"/>
          <w:szCs w:val="24"/>
          <w:lang w:eastAsia="en-IN"/>
        </w:rPr>
        <w:t xml:space="preserve">and environmental action 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 xml:space="preserve">expected at COP27 and beyond. </w:t>
      </w:r>
    </w:p>
    <w:p w:rsidR="00DF08E7" w:rsidRDefault="004369DE" w:rsidP="009A4EE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  <w:r>
        <w:rPr>
          <w:rFonts w:ascii="Tahoma" w:hAnsi="Tahoma" w:cs="Tahoma"/>
          <w:sz w:val="24"/>
          <w:szCs w:val="24"/>
          <w:lang w:eastAsia="en-IN"/>
        </w:rPr>
        <w:t>C</w:t>
      </w:r>
      <w:r w:rsidR="00E529E0" w:rsidRPr="004369DE">
        <w:rPr>
          <w:rFonts w:ascii="Tahoma" w:hAnsi="Tahoma" w:cs="Tahoma"/>
          <w:sz w:val="24"/>
          <w:szCs w:val="24"/>
          <w:lang w:eastAsia="en-IN"/>
        </w:rPr>
        <w:t>ontribute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 xml:space="preserve"> to </w:t>
      </w:r>
      <w:r w:rsidR="00E529E0" w:rsidRPr="004369DE">
        <w:rPr>
          <w:rFonts w:ascii="Tahoma" w:hAnsi="Tahoma" w:cs="Tahoma"/>
          <w:sz w:val="24"/>
          <w:szCs w:val="24"/>
          <w:lang w:eastAsia="en-IN"/>
        </w:rPr>
        <w:t>enhancing</w:t>
      </w:r>
      <w:r w:rsidR="00DF08E7" w:rsidRPr="004369DE">
        <w:rPr>
          <w:rFonts w:ascii="Tahoma" w:hAnsi="Tahoma" w:cs="Tahoma"/>
          <w:sz w:val="24"/>
          <w:szCs w:val="24"/>
          <w:lang w:eastAsia="en-IN"/>
        </w:rPr>
        <w:t xml:space="preserve"> finance and capacities, particularly in countries with capacity gaps and limitations, drawing on examples and initiatives in these thematic areas in these and other Regions.</w:t>
      </w:r>
    </w:p>
    <w:p w:rsidR="004369DE" w:rsidRPr="004369DE" w:rsidRDefault="004369DE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</w:p>
    <w:p w:rsidR="002835FF" w:rsidRPr="004369DE" w:rsidRDefault="002835FF" w:rsidP="009A4EE5">
      <w:pPr>
        <w:pStyle w:val="NoSpacing"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eastAsia="en-IN"/>
        </w:rPr>
      </w:pPr>
      <w:r w:rsidRPr="004369DE">
        <w:rPr>
          <w:rFonts w:ascii="Tahoma" w:hAnsi="Tahoma" w:cs="Tahoma"/>
          <w:b/>
          <w:bCs/>
          <w:sz w:val="24"/>
          <w:szCs w:val="24"/>
          <w:lang w:eastAsia="en-IN"/>
        </w:rPr>
        <w:t>Expected Output</w:t>
      </w:r>
      <w:r w:rsidR="004369DE">
        <w:rPr>
          <w:rFonts w:ascii="Tahoma" w:hAnsi="Tahoma" w:cs="Tahoma"/>
          <w:b/>
          <w:bCs/>
          <w:sz w:val="24"/>
          <w:szCs w:val="24"/>
          <w:lang w:eastAsia="en-IN"/>
        </w:rPr>
        <w:t>s</w:t>
      </w:r>
    </w:p>
    <w:p w:rsidR="00E529E0" w:rsidRPr="004369DE" w:rsidRDefault="00E529E0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>An event report summarizing key points discussed and approaches to shaping COP 27 outcomes including:</w:t>
      </w:r>
    </w:p>
    <w:p w:rsidR="00E529E0" w:rsidRPr="004369DE" w:rsidRDefault="00E529E0" w:rsidP="009A4EE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>Recognizing and highlighting capacity and financial gaps, while identifying and reflecting on progress</w:t>
      </w:r>
    </w:p>
    <w:p w:rsidR="00E529E0" w:rsidRPr="004369DE" w:rsidRDefault="00E529E0" w:rsidP="009A4EE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Recognizing the linkages between </w:t>
      </w:r>
      <w:r w:rsidR="004369DE">
        <w:rPr>
          <w:rFonts w:ascii="Tahoma" w:hAnsi="Tahoma" w:cs="Tahoma"/>
          <w:sz w:val="24"/>
          <w:szCs w:val="24"/>
          <w:lang w:val="en-IN" w:eastAsia="en-IN"/>
        </w:rPr>
        <w:t>i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>mpacts of climate change and identifying</w:t>
      </w:r>
      <w:r w:rsidR="003300F8" w:rsidRPr="004369DE">
        <w:rPr>
          <w:rFonts w:ascii="Tahoma" w:hAnsi="Tahoma" w:cs="Tahoma"/>
          <w:sz w:val="24"/>
          <w:szCs w:val="24"/>
          <w:lang w:val="en-IN" w:eastAsia="en-IN"/>
        </w:rPr>
        <w:t xml:space="preserve"> and implementing 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effective </w:t>
      </w:r>
      <w:r w:rsidR="003300F8" w:rsidRPr="004369DE">
        <w:rPr>
          <w:rFonts w:ascii="Tahoma" w:hAnsi="Tahoma" w:cs="Tahoma"/>
          <w:sz w:val="24"/>
          <w:szCs w:val="24"/>
          <w:lang w:val="en-IN" w:eastAsia="en-IN"/>
        </w:rPr>
        <w:t xml:space="preserve">adaptation responses 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 </w:t>
      </w:r>
    </w:p>
    <w:p w:rsidR="00E529E0" w:rsidRPr="004369DE" w:rsidRDefault="00E529E0" w:rsidP="009A4EE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>Role of CSOs and their national and regional networks in facilitating local to national discussions</w:t>
      </w:r>
      <w:r w:rsidR="009C26CF" w:rsidRPr="004369DE">
        <w:rPr>
          <w:rFonts w:ascii="Tahoma" w:hAnsi="Tahoma" w:cs="Tahoma"/>
          <w:sz w:val="24"/>
          <w:szCs w:val="24"/>
          <w:lang w:val="en-IN" w:eastAsia="en-IN"/>
        </w:rPr>
        <w:t xml:space="preserve"> and action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 on Nature based Solutions.</w:t>
      </w:r>
    </w:p>
    <w:p w:rsidR="003300F8" w:rsidRPr="004369DE" w:rsidRDefault="003300F8" w:rsidP="009A4EE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Challenges of implanting Nature based Solutions and proposed actions to integrate them into addressing finance and capacity strengthening actions </w:t>
      </w:r>
    </w:p>
    <w:p w:rsidR="003300F8" w:rsidRPr="004369DE" w:rsidRDefault="00E529E0" w:rsidP="009A4EE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How effective </w:t>
      </w:r>
      <w:r w:rsidR="003300F8" w:rsidRPr="004369DE">
        <w:rPr>
          <w:rFonts w:ascii="Tahoma" w:hAnsi="Tahoma" w:cs="Tahoma"/>
          <w:sz w:val="24"/>
          <w:szCs w:val="24"/>
          <w:lang w:val="en-IN" w:eastAsia="en-IN"/>
        </w:rPr>
        <w:t xml:space="preserve">engagement of relevant Ministries of national and sub-national Governments and local and regional CSOs can continue at the national and regional levels after the COPs </w:t>
      </w:r>
    </w:p>
    <w:p w:rsidR="004369DE" w:rsidRDefault="004369DE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</w:p>
    <w:p w:rsidR="00CF163C" w:rsidRDefault="002835FF" w:rsidP="00CF163C">
      <w:pPr>
        <w:pStyle w:val="NoSpacing"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eastAsia="en-IN"/>
        </w:rPr>
      </w:pPr>
      <w:r w:rsidRPr="004369DE">
        <w:rPr>
          <w:rFonts w:ascii="Tahoma" w:hAnsi="Tahoma" w:cs="Tahoma"/>
          <w:b/>
          <w:bCs/>
          <w:sz w:val="24"/>
          <w:szCs w:val="24"/>
          <w:lang w:eastAsia="en-IN"/>
        </w:rPr>
        <w:t>Draft Agenda</w:t>
      </w:r>
    </w:p>
    <w:p w:rsidR="00CF163C" w:rsidRPr="00CF163C" w:rsidRDefault="00CF163C" w:rsidP="00CF163C">
      <w:pPr>
        <w:pStyle w:val="NoSpacing"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>Moderator:</w:t>
      </w:r>
      <w:r>
        <w:rPr>
          <w:rFonts w:ascii="Tahoma" w:hAnsi="Tahoma" w:cs="Tahoma"/>
          <w:sz w:val="24"/>
          <w:szCs w:val="24"/>
          <w:lang w:val="en-IN" w:eastAsia="en-IN"/>
        </w:rPr>
        <w:t xml:space="preserve"> 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Emad Adly, RAED </w:t>
      </w:r>
    </w:p>
    <w:p w:rsidR="00F37DC5" w:rsidRDefault="00F37DC5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>Opening remarks (5 min)</w:t>
      </w:r>
    </w:p>
    <w:p w:rsidR="00CF163C" w:rsidRDefault="00CF163C" w:rsidP="009A4EE5">
      <w:pPr>
        <w:pStyle w:val="NoSpacing"/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</w:pPr>
      <w:r w:rsidRPr="00F008D5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>Kuwait Environment Protection Society (KEPS)</w:t>
      </w:r>
      <w:r w:rsidR="00771814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 xml:space="preserve"> </w:t>
      </w:r>
    </w:p>
    <w:p w:rsidR="00CF163C" w:rsidRPr="004369DE" w:rsidRDefault="00CF163C" w:rsidP="009A4EE5">
      <w:pPr>
        <w:pStyle w:val="NoSpacing"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eastAsia="en-IN"/>
        </w:rPr>
      </w:pPr>
      <w:r w:rsidRPr="00F008D5">
        <w:rPr>
          <w:rFonts w:ascii="Tahoma" w:eastAsia="Times New Roman" w:hAnsi="Tahoma" w:cs="Tahoma"/>
          <w:color w:val="000000"/>
          <w:sz w:val="24"/>
          <w:szCs w:val="24"/>
          <w:lang w:val="en-IN" w:eastAsia="en-IN"/>
        </w:rPr>
        <w:t>Green Generation Foundation (GGF)</w:t>
      </w:r>
    </w:p>
    <w:p w:rsidR="008A65D6" w:rsidRDefault="008A65D6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</w:p>
    <w:p w:rsidR="002835FF" w:rsidRDefault="002835FF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>Panel discussion</w:t>
      </w:r>
      <w:r w:rsidR="009C26CF" w:rsidRPr="004369DE">
        <w:rPr>
          <w:rFonts w:ascii="Tahoma" w:hAnsi="Tahoma" w:cs="Tahoma"/>
          <w:sz w:val="24"/>
          <w:szCs w:val="24"/>
          <w:lang w:val="en-IN" w:eastAsia="en-IN"/>
        </w:rPr>
        <w:t xml:space="preserve"> by Panelists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 (</w:t>
      </w:r>
      <w:r w:rsidR="00C615CA">
        <w:rPr>
          <w:rFonts w:ascii="Tahoma" w:hAnsi="Tahoma" w:cs="Tahoma"/>
          <w:sz w:val="24"/>
          <w:szCs w:val="24"/>
          <w:lang w:val="en-IN" w:eastAsia="en-IN"/>
        </w:rPr>
        <w:t>55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 min) </w:t>
      </w:r>
    </w:p>
    <w:p w:rsidR="007C1AC8" w:rsidRPr="00726959" w:rsidRDefault="007C1AC8" w:rsidP="009A4EE5">
      <w:pPr>
        <w:pStyle w:val="NoSpacing"/>
        <w:spacing w:line="276" w:lineRule="auto"/>
        <w:jc w:val="both"/>
        <w:rPr>
          <w:rFonts w:ascii="Tahoma" w:hAnsi="Tahoma" w:cs="Tahoma"/>
          <w:b/>
          <w:bCs/>
          <w:sz w:val="24"/>
          <w:szCs w:val="24"/>
          <w:lang w:val="en-IN" w:eastAsia="en-IN"/>
        </w:rPr>
      </w:pPr>
      <w:r w:rsidRPr="00726959">
        <w:rPr>
          <w:rFonts w:ascii="Tahoma" w:hAnsi="Tahoma" w:cs="Tahoma"/>
          <w:b/>
          <w:bCs/>
          <w:sz w:val="24"/>
          <w:szCs w:val="24"/>
          <w:lang w:val="en-IN" w:eastAsia="en-IN"/>
        </w:rPr>
        <w:t>Questions</w:t>
      </w:r>
      <w:r w:rsidR="00726959">
        <w:rPr>
          <w:rFonts w:ascii="Tahoma" w:hAnsi="Tahoma" w:cs="Tahoma"/>
          <w:b/>
          <w:bCs/>
          <w:sz w:val="24"/>
          <w:szCs w:val="24"/>
          <w:lang w:val="en-IN" w:eastAsia="en-IN"/>
        </w:rPr>
        <w:t xml:space="preserve"> for all Panelists</w:t>
      </w:r>
      <w:r w:rsidRPr="00726959">
        <w:rPr>
          <w:rFonts w:ascii="Tahoma" w:hAnsi="Tahoma" w:cs="Tahoma"/>
          <w:b/>
          <w:bCs/>
          <w:sz w:val="24"/>
          <w:szCs w:val="24"/>
          <w:lang w:val="en-IN" w:eastAsia="en-IN"/>
        </w:rPr>
        <w:t>:</w:t>
      </w:r>
    </w:p>
    <w:p w:rsidR="007C1AC8" w:rsidRPr="00726959" w:rsidRDefault="00470996" w:rsidP="007C1AC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</w:pPr>
      <w:r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>In the context of climate change, w</w:t>
      </w:r>
      <w:r w:rsidR="007C1AC8" w:rsidRPr="00726959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>hat are the challenges facing the Arab and African regions in terms of capacity and financ</w:t>
      </w:r>
      <w:r w:rsidR="00F85F95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>e</w:t>
      </w:r>
      <w:r w:rsidR="00726959" w:rsidRPr="00726959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>?</w:t>
      </w:r>
    </w:p>
    <w:p w:rsidR="007C1AC8" w:rsidRPr="00726959" w:rsidRDefault="007C1AC8" w:rsidP="007C1AC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</w:pPr>
      <w:r w:rsidRPr="00726959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lastRenderedPageBreak/>
        <w:t xml:space="preserve">What is the role </w:t>
      </w:r>
      <w:r w:rsidR="00470996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 xml:space="preserve">and </w:t>
      </w:r>
      <w:r w:rsidR="00F85F95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 xml:space="preserve">the </w:t>
      </w:r>
      <w:r w:rsidR="00470996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 xml:space="preserve">efforts done </w:t>
      </w:r>
      <w:r w:rsidR="00F85F95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 xml:space="preserve">by </w:t>
      </w:r>
      <w:r w:rsidRPr="00726959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 xml:space="preserve">the regional organizations </w:t>
      </w:r>
      <w:r w:rsidR="00726959" w:rsidRPr="00726959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>in dealing with th</w:t>
      </w:r>
      <w:r w:rsidR="00F85F95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>ose</w:t>
      </w:r>
      <w:r w:rsidR="00726959" w:rsidRPr="00726959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 xml:space="preserve"> challenges?</w:t>
      </w:r>
    </w:p>
    <w:p w:rsidR="00726959" w:rsidRDefault="00726959" w:rsidP="007C1AC8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</w:pPr>
      <w:r w:rsidRPr="00726959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>Please provide examples of efforts to enhance NBSs</w:t>
      </w:r>
      <w:r w:rsidR="00F85F95"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  <w:t>.</w:t>
      </w:r>
    </w:p>
    <w:p w:rsidR="00470996" w:rsidRDefault="00470996" w:rsidP="00470996">
      <w:pPr>
        <w:pStyle w:val="NoSpacing"/>
        <w:spacing w:line="276" w:lineRule="auto"/>
        <w:jc w:val="both"/>
        <w:rPr>
          <w:rFonts w:ascii="Tahoma" w:hAnsi="Tahoma" w:cs="Tahoma"/>
          <w:b/>
          <w:bCs/>
          <w:i/>
          <w:iCs/>
          <w:sz w:val="24"/>
          <w:szCs w:val="24"/>
          <w:lang w:val="en-IN" w:eastAsia="en-IN"/>
        </w:rPr>
      </w:pPr>
    </w:p>
    <w:p w:rsidR="00157540" w:rsidRPr="008943D4" w:rsidRDefault="008943D4" w:rsidP="009A4EE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  <w:lang w:eastAsia="en-IN"/>
        </w:rPr>
      </w:pPr>
      <w:r w:rsidRPr="008943D4">
        <w:rPr>
          <w:rFonts w:ascii="Tahoma" w:hAnsi="Tahoma" w:cs="Tahoma"/>
          <w:sz w:val="24"/>
          <w:szCs w:val="24"/>
          <w:lang w:eastAsia="en-IN"/>
        </w:rPr>
        <w:t xml:space="preserve">Eng. Bilal Shakareen, </w:t>
      </w:r>
      <w:r w:rsidR="00157540" w:rsidRPr="008943D4">
        <w:rPr>
          <w:rFonts w:ascii="Tahoma" w:hAnsi="Tahoma" w:cs="Tahoma"/>
          <w:sz w:val="24"/>
          <w:szCs w:val="24"/>
          <w:lang w:eastAsia="en-IN"/>
        </w:rPr>
        <w:t xml:space="preserve">UNFCCC National Focal Points </w:t>
      </w:r>
      <w:r w:rsidRPr="008943D4">
        <w:rPr>
          <w:rFonts w:ascii="Tahoma" w:hAnsi="Tahoma" w:cs="Tahoma"/>
          <w:sz w:val="24"/>
          <w:szCs w:val="24"/>
          <w:lang w:eastAsia="en-IN"/>
        </w:rPr>
        <w:t xml:space="preserve">– Jordan </w:t>
      </w:r>
    </w:p>
    <w:p w:rsidR="00F37DC5" w:rsidRDefault="00F37DC5" w:rsidP="009A4EE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Dr. Wijdan Aloqab, KEPS </w:t>
      </w:r>
    </w:p>
    <w:p w:rsidR="00F37DC5" w:rsidRDefault="00F37DC5" w:rsidP="009A4EE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Dr. Dheaya Alrousan, GGF </w:t>
      </w:r>
    </w:p>
    <w:p w:rsidR="00157540" w:rsidRDefault="00157540" w:rsidP="009A4EE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>Eng. Ziyad Alawneh, L</w:t>
      </w:r>
      <w:r w:rsidR="00316168">
        <w:rPr>
          <w:rFonts w:ascii="Tahoma" w:hAnsi="Tahoma" w:cs="Tahoma"/>
          <w:sz w:val="24"/>
          <w:szCs w:val="24"/>
          <w:lang w:val="en-IN" w:eastAsia="en-IN"/>
        </w:rPr>
        <w:t xml:space="preserve">and and 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>H</w:t>
      </w:r>
      <w:r w:rsidR="00316168">
        <w:rPr>
          <w:rFonts w:ascii="Tahoma" w:hAnsi="Tahoma" w:cs="Tahoma"/>
          <w:sz w:val="24"/>
          <w:szCs w:val="24"/>
          <w:lang w:val="en-IN" w:eastAsia="en-IN"/>
        </w:rPr>
        <w:t xml:space="preserve">uman to Advocate 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>P</w:t>
      </w:r>
      <w:r w:rsidR="00316168">
        <w:rPr>
          <w:rFonts w:ascii="Tahoma" w:hAnsi="Tahoma" w:cs="Tahoma"/>
          <w:sz w:val="24"/>
          <w:szCs w:val="24"/>
          <w:lang w:val="en-IN" w:eastAsia="en-IN"/>
        </w:rPr>
        <w:t>rogress (LHAP)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 </w:t>
      </w:r>
    </w:p>
    <w:p w:rsidR="00F37DC5" w:rsidRDefault="00F37DC5" w:rsidP="009A4EE5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>Dr. Mahmoud Fathallah, L</w:t>
      </w:r>
      <w:r w:rsidR="00316168">
        <w:rPr>
          <w:rFonts w:ascii="Tahoma" w:hAnsi="Tahoma" w:cs="Tahoma"/>
          <w:sz w:val="24"/>
          <w:szCs w:val="24"/>
          <w:lang w:val="en-IN" w:eastAsia="en-IN"/>
        </w:rPr>
        <w:t>eague of Arab States (L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>AS</w:t>
      </w:r>
      <w:r w:rsidR="00316168">
        <w:rPr>
          <w:rFonts w:ascii="Tahoma" w:hAnsi="Tahoma" w:cs="Tahoma"/>
          <w:sz w:val="24"/>
          <w:szCs w:val="24"/>
          <w:lang w:val="en-IN" w:eastAsia="en-IN"/>
        </w:rPr>
        <w:t>)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 </w:t>
      </w:r>
    </w:p>
    <w:p w:rsidR="00CF163C" w:rsidRPr="00CF163C" w:rsidRDefault="00CF163C" w:rsidP="00CF163C">
      <w:pPr>
        <w:pStyle w:val="NoSpacing"/>
        <w:numPr>
          <w:ilvl w:val="0"/>
          <w:numId w:val="4"/>
        </w:numPr>
        <w:spacing w:line="276" w:lineRule="auto"/>
        <w:rPr>
          <w:rFonts w:ascii="Tahoma" w:hAnsi="Tahoma" w:cs="Tahoma"/>
          <w:sz w:val="24"/>
          <w:szCs w:val="24"/>
          <w:lang w:val="en-IN" w:eastAsia="en-IN"/>
        </w:rPr>
      </w:pPr>
      <w:r w:rsidRPr="00CF163C">
        <w:rPr>
          <w:rFonts w:ascii="Tahoma" w:hAnsi="Tahoma" w:cs="Tahoma"/>
          <w:sz w:val="24"/>
          <w:szCs w:val="24"/>
          <w:lang w:val="en-IN" w:eastAsia="en-IN"/>
        </w:rPr>
        <w:t>Ms. Verdiane Nyiramana, Chair of NBD Regional Board</w:t>
      </w:r>
    </w:p>
    <w:p w:rsidR="00F37DC5" w:rsidRPr="004369DE" w:rsidRDefault="00F37DC5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</w:p>
    <w:p w:rsidR="002835FF" w:rsidRPr="004369DE" w:rsidRDefault="002835FF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>Q&amp;A session (20 min)</w:t>
      </w:r>
    </w:p>
    <w:p w:rsidR="00062B0C" w:rsidRPr="004369DE" w:rsidRDefault="002835FF" w:rsidP="009A4EE5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IN" w:eastAsia="en-IN"/>
        </w:rPr>
      </w:pPr>
      <w:r w:rsidRPr="004369DE">
        <w:rPr>
          <w:rFonts w:ascii="Tahoma" w:hAnsi="Tahoma" w:cs="Tahoma"/>
          <w:sz w:val="24"/>
          <w:szCs w:val="24"/>
          <w:lang w:val="en-IN" w:eastAsia="en-IN"/>
        </w:rPr>
        <w:t>Closing remarks (</w:t>
      </w:r>
      <w:r w:rsidR="00C615CA">
        <w:rPr>
          <w:rFonts w:ascii="Tahoma" w:hAnsi="Tahoma" w:cs="Tahoma"/>
          <w:sz w:val="24"/>
          <w:szCs w:val="24"/>
          <w:lang w:val="en-IN" w:eastAsia="en-IN"/>
        </w:rPr>
        <w:t>10</w:t>
      </w:r>
      <w:r w:rsidRPr="004369DE">
        <w:rPr>
          <w:rFonts w:ascii="Tahoma" w:hAnsi="Tahoma" w:cs="Tahoma"/>
          <w:sz w:val="24"/>
          <w:szCs w:val="24"/>
          <w:lang w:val="en-IN" w:eastAsia="en-IN"/>
        </w:rPr>
        <w:t xml:space="preserve"> min)</w:t>
      </w:r>
    </w:p>
    <w:sectPr w:rsidR="00062B0C" w:rsidRPr="004369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245" w:rsidRDefault="007D3245" w:rsidP="004369DE">
      <w:pPr>
        <w:spacing w:after="0" w:line="240" w:lineRule="auto"/>
      </w:pPr>
      <w:r>
        <w:separator/>
      </w:r>
    </w:p>
  </w:endnote>
  <w:endnote w:type="continuationSeparator" w:id="0">
    <w:p w:rsidR="007D3245" w:rsidRDefault="007D3245" w:rsidP="0043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041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9DE" w:rsidRDefault="004369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69DE" w:rsidRDefault="0043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245" w:rsidRDefault="007D3245" w:rsidP="004369DE">
      <w:pPr>
        <w:spacing w:after="0" w:line="240" w:lineRule="auto"/>
      </w:pPr>
      <w:r>
        <w:separator/>
      </w:r>
    </w:p>
  </w:footnote>
  <w:footnote w:type="continuationSeparator" w:id="0">
    <w:p w:rsidR="007D3245" w:rsidRDefault="007D3245" w:rsidP="0043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5FB"/>
    <w:multiLevelType w:val="hybridMultilevel"/>
    <w:tmpl w:val="D5DA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1A51"/>
    <w:multiLevelType w:val="hybridMultilevel"/>
    <w:tmpl w:val="9778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61DC8"/>
    <w:multiLevelType w:val="hybridMultilevel"/>
    <w:tmpl w:val="7FCA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915"/>
    <w:multiLevelType w:val="hybridMultilevel"/>
    <w:tmpl w:val="4766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E21C6"/>
    <w:multiLevelType w:val="hybridMultilevel"/>
    <w:tmpl w:val="B100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57432"/>
    <w:multiLevelType w:val="hybridMultilevel"/>
    <w:tmpl w:val="4788BA6C"/>
    <w:lvl w:ilvl="0" w:tplc="F0A0E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450352">
    <w:abstractNumId w:val="0"/>
  </w:num>
  <w:num w:numId="2" w16cid:durableId="273247401">
    <w:abstractNumId w:val="4"/>
  </w:num>
  <w:num w:numId="3" w16cid:durableId="121658802">
    <w:abstractNumId w:val="2"/>
  </w:num>
  <w:num w:numId="4" w16cid:durableId="452405838">
    <w:abstractNumId w:val="3"/>
  </w:num>
  <w:num w:numId="5" w16cid:durableId="348919278">
    <w:abstractNumId w:val="1"/>
  </w:num>
  <w:num w:numId="6" w16cid:durableId="640768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DC"/>
    <w:rsid w:val="00062B0C"/>
    <w:rsid w:val="00081C2E"/>
    <w:rsid w:val="00097C1E"/>
    <w:rsid w:val="000C0717"/>
    <w:rsid w:val="00136107"/>
    <w:rsid w:val="00157540"/>
    <w:rsid w:val="00246084"/>
    <w:rsid w:val="002835FF"/>
    <w:rsid w:val="00311EC4"/>
    <w:rsid w:val="00316168"/>
    <w:rsid w:val="003300F8"/>
    <w:rsid w:val="00345EC4"/>
    <w:rsid w:val="003D28D9"/>
    <w:rsid w:val="0042421C"/>
    <w:rsid w:val="004369DE"/>
    <w:rsid w:val="004476B0"/>
    <w:rsid w:val="00470996"/>
    <w:rsid w:val="004915F3"/>
    <w:rsid w:val="00592C47"/>
    <w:rsid w:val="0062653B"/>
    <w:rsid w:val="00673A5B"/>
    <w:rsid w:val="007054F3"/>
    <w:rsid w:val="00721D08"/>
    <w:rsid w:val="00726959"/>
    <w:rsid w:val="007710DC"/>
    <w:rsid w:val="00771814"/>
    <w:rsid w:val="007A63A8"/>
    <w:rsid w:val="007C1AC8"/>
    <w:rsid w:val="007D3245"/>
    <w:rsid w:val="008943D4"/>
    <w:rsid w:val="008A16FB"/>
    <w:rsid w:val="008A65D6"/>
    <w:rsid w:val="008B43E8"/>
    <w:rsid w:val="008C2B50"/>
    <w:rsid w:val="008E4167"/>
    <w:rsid w:val="009507E9"/>
    <w:rsid w:val="009A4EE5"/>
    <w:rsid w:val="009C26CF"/>
    <w:rsid w:val="00A41EA7"/>
    <w:rsid w:val="00A7187F"/>
    <w:rsid w:val="00AC088E"/>
    <w:rsid w:val="00AF0FAC"/>
    <w:rsid w:val="00B07EC8"/>
    <w:rsid w:val="00B26618"/>
    <w:rsid w:val="00C43DC6"/>
    <w:rsid w:val="00C615CA"/>
    <w:rsid w:val="00CE3934"/>
    <w:rsid w:val="00CF163C"/>
    <w:rsid w:val="00D74A51"/>
    <w:rsid w:val="00DF08E7"/>
    <w:rsid w:val="00E529E0"/>
    <w:rsid w:val="00F008D5"/>
    <w:rsid w:val="00F37DC5"/>
    <w:rsid w:val="00F4754C"/>
    <w:rsid w:val="00F85F95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A0F6"/>
  <w15:chartTrackingRefBased/>
  <w15:docId w15:val="{184D6B9A-27F8-4F9B-AE27-F90438FD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5FF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2835FF"/>
    <w:rPr>
      <w:b/>
      <w:bCs/>
    </w:rPr>
  </w:style>
  <w:style w:type="paragraph" w:customStyle="1" w:styleId="yiv5406084312msonormal">
    <w:name w:val="yiv5406084312msonormal"/>
    <w:basedOn w:val="Normal"/>
    <w:rsid w:val="0028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lectionshareable">
    <w:name w:val="selectionshareable"/>
    <w:basedOn w:val="Normal"/>
    <w:rsid w:val="0031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36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DE"/>
  </w:style>
  <w:style w:type="paragraph" w:styleId="Footer">
    <w:name w:val="footer"/>
    <w:basedOn w:val="Normal"/>
    <w:link w:val="FooterChar"/>
    <w:uiPriority w:val="99"/>
    <w:unhideWhenUsed/>
    <w:rsid w:val="00436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Aloysius Rego</dc:creator>
  <cp:keywords/>
  <dc:description/>
  <cp:lastModifiedBy>Ghada Ahmadein</cp:lastModifiedBy>
  <cp:revision>9</cp:revision>
  <dcterms:created xsi:type="dcterms:W3CDTF">2022-10-31T09:34:00Z</dcterms:created>
  <dcterms:modified xsi:type="dcterms:W3CDTF">2022-11-04T12:09:00Z</dcterms:modified>
</cp:coreProperties>
</file>