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02" w:rsidRDefault="00D03A87" w:rsidP="00D03A87">
      <w:pPr>
        <w:jc w:val="center"/>
      </w:pPr>
      <w:r w:rsidRPr="00D03A87">
        <w:drawing>
          <wp:inline distT="0" distB="0" distL="0" distR="0">
            <wp:extent cx="4572000" cy="1038225"/>
            <wp:effectExtent l="0" t="0" r="0" b="0"/>
            <wp:docPr id="4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34400" cy="2308324"/>
                      <a:chOff x="228600" y="990600"/>
                      <a:chExt cx="8534400" cy="2308324"/>
                    </a:xfrm>
                  </a:grpSpPr>
                  <a:sp>
                    <a:nvSpPr>
                      <a:cNvPr id="9" name="Rectangle 8"/>
                      <a:cNvSpPr/>
                    </a:nvSpPr>
                    <a:spPr>
                      <a:xfrm>
                        <a:off x="228600" y="990600"/>
                        <a:ext cx="8534400" cy="230832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3600" b="1" dirty="0" smtClean="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a:rPr>
                            <a:t>Health as a Driver of Climate Change Policy </a:t>
                          </a:r>
                        </a:p>
                        <a:p>
                          <a:pPr algn="ctr"/>
                          <a:r>
                            <a:rPr lang="en-US" sz="3200" b="1" dirty="0" smtClean="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n-US" sz="5400" b="1" i="1" dirty="0" smtClean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rPr>
                            <a:t>Local Efforts / Global Action</a:t>
                          </a:r>
                          <a:r>
                            <a:rPr lang="en-US" sz="5400" dirty="0" smtClean="0"/>
                            <a:t/>
                          </a:r>
                          <a:br>
                            <a:rPr lang="en-US" sz="5400" dirty="0" smtClean="0"/>
                          </a:br>
                          <a:endParaRPr lang="en-US" sz="5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F610C" w:rsidRDefault="00D03A87" w:rsidP="00D03A87">
      <w:pPr>
        <w:jc w:val="center"/>
      </w:pPr>
      <w:r w:rsidRPr="00D03A87">
        <w:drawing>
          <wp:inline distT="0" distB="0" distL="0" distR="0">
            <wp:extent cx="1276350" cy="122872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52" cy="123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A87">
        <w:drawing>
          <wp:inline distT="0" distB="0" distL="0" distR="0">
            <wp:extent cx="2447925" cy="1057275"/>
            <wp:effectExtent l="19050" t="0" r="9525" b="0"/>
            <wp:docPr id="3" name="Picture 3" descr="SeaTrust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SeaTrustLogo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538" cy="105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A87" w:rsidRDefault="00D03A87" w:rsidP="00D03A87">
      <w:pPr>
        <w:jc w:val="center"/>
      </w:pPr>
    </w:p>
    <w:p w:rsidR="00D03A87" w:rsidRDefault="00D03A87" w:rsidP="00D03A87">
      <w:pPr>
        <w:jc w:val="center"/>
      </w:pPr>
    </w:p>
    <w:p w:rsidR="00D03A87" w:rsidRPr="00D03A87" w:rsidRDefault="00D03A87" w:rsidP="00D03A87">
      <w:pPr>
        <w:jc w:val="center"/>
        <w:rPr>
          <w:color w:val="1D1B11" w:themeColor="background2" w:themeShade="1A"/>
        </w:rPr>
      </w:pPr>
    </w:p>
    <w:p w:rsidR="00D03A87" w:rsidRDefault="00D03A87" w:rsidP="00D03A87">
      <w:pP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</w:pPr>
      <w:r w:rsidRPr="00D03A87"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drawing>
          <wp:inline distT="0" distB="0" distL="0" distR="0">
            <wp:extent cx="5943600" cy="393065"/>
            <wp:effectExtent l="0" t="0" r="0" b="0"/>
            <wp:docPr id="6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39200" cy="584775"/>
                      <a:chOff x="152400" y="6096000"/>
                      <a:chExt cx="8839200" cy="584775"/>
                    </a:xfrm>
                  </a:grpSpPr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152400" y="6096000"/>
                        <a:ext cx="883920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atin typeface="David" pitchFamily="34" charset="-79"/>
                              <a:cs typeface="David" pitchFamily="34" charset="-79"/>
                            </a:rPr>
                            <a:t>November 29, 2011                                          United Nations Framework Convention on Climate Change </a:t>
                          </a:r>
                        </a:p>
                        <a:p>
                          <a:r>
                            <a:rPr lang="en-US" sz="1600" b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atin typeface="David" pitchFamily="34" charset="-79"/>
                              <a:cs typeface="David" pitchFamily="34" charset="-79"/>
                            </a:rPr>
                            <a:t>Durban, South Africa                                                                      COP17  - African Pavilion</a:t>
                          </a:r>
                          <a:endParaRPr lang="en-US" sz="1600" b="1" dirty="0">
                            <a:solidFill>
                              <a:schemeClr val="bg2">
                                <a:lumMod val="25000"/>
                              </a:schemeClr>
                            </a:solidFill>
                            <a:latin typeface="David" pitchFamily="34" charset="-79"/>
                            <a:cs typeface="David" pitchFamily="34" charset="-79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03A87" w:rsidRDefault="00D03A87" w:rsidP="00D03A87">
      <w:pP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</w:pPr>
    </w:p>
    <w:p w:rsidR="00260702" w:rsidRPr="00260702" w:rsidRDefault="00260702" w:rsidP="00D03A87">
      <w:pP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softHyphen/>
      </w:r>
      <w:r w:rsidRPr="00260702"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t>__________________________________________________________________</w:t>
      </w:r>
    </w:p>
    <w:p w:rsidR="00D03A87" w:rsidRDefault="00260702" w:rsidP="00260702">
      <w:pPr>
        <w:jc w:val="center"/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</w:pPr>
      <w:r w:rsidRPr="00260702"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  <w:drawing>
          <wp:inline distT="0" distB="0" distL="0" distR="0">
            <wp:extent cx="5124450" cy="1695450"/>
            <wp:effectExtent l="0" t="0" r="0" b="0"/>
            <wp:docPr id="17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34400" cy="2862322"/>
                      <a:chOff x="304800" y="1066800"/>
                      <a:chExt cx="8534400" cy="2862322"/>
                    </a:xfrm>
                  </a:grpSpPr>
                  <a:sp>
                    <a:nvSpPr>
                      <a:cNvPr id="9" name="Rectangle 8"/>
                      <a:cNvSpPr/>
                    </a:nvSpPr>
                    <a:spPr>
                      <a:xfrm>
                        <a:off x="304800" y="1066800"/>
                        <a:ext cx="8534400" cy="286232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4000" b="1" dirty="0" smtClean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Global Disaster Management</a:t>
                          </a:r>
                          <a:endParaRPr lang="en-US" sz="4000" b="1" dirty="0" smtClean="0">
                            <a:solidFill>
                              <a:srgbClr val="215868"/>
                            </a:solidFill>
                            <a:latin typeface="Calibri" pitchFamily="34" charset="0"/>
                            <a:ea typeface="Calibri" pitchFamily="34" charset="0"/>
                            <a:cs typeface="Times New Roman" pitchFamily="18" charset="0"/>
                          </a:endParaRPr>
                        </a:p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3200" b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The Roles of Nurses &amp; Health Workers</a:t>
                          </a:r>
                          <a:endParaRPr lang="en-US" sz="3200" dirty="0" smtClean="0">
                            <a:solidFill>
                              <a:schemeClr val="bg2">
                                <a:lumMod val="25000"/>
                              </a:schemeClr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algn="ctr"/>
                          <a:r>
                            <a:rPr lang="en-US" sz="5400" dirty="0" smtClean="0"/>
                            <a:t/>
                          </a:r>
                          <a:br>
                            <a:rPr lang="en-US" sz="5400" dirty="0" smtClean="0"/>
                          </a:br>
                          <a:endParaRPr lang="en-US" sz="5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03A87" w:rsidRDefault="00D03A87" w:rsidP="00D03A87">
      <w:pPr>
        <w:rPr>
          <w:rFonts w:ascii="Times New Roman" w:hAnsi="Times New Roman" w:cs="Aharoni"/>
          <w:b/>
          <w:color w:val="1D1B11" w:themeColor="background2" w:themeShade="1A"/>
          <w:sz w:val="28"/>
          <w:szCs w:val="28"/>
        </w:rPr>
      </w:pPr>
    </w:p>
    <w:p w:rsidR="00D03A87" w:rsidRPr="00D03A87" w:rsidRDefault="00D03A87" w:rsidP="00260702">
      <w:pPr>
        <w:jc w:val="center"/>
        <w:rPr>
          <w:rFonts w:ascii="Times New Roman" w:hAnsi="Times New Roman" w:cs="Aharoni"/>
          <w:sz w:val="28"/>
          <w:szCs w:val="28"/>
        </w:rPr>
      </w:pPr>
      <w:r w:rsidRPr="00D03A87">
        <w:rPr>
          <w:rFonts w:ascii="Times New Roman" w:hAnsi="Times New Roman" w:cs="Aharoni"/>
          <w:sz w:val="28"/>
          <w:szCs w:val="28"/>
        </w:rPr>
        <w:drawing>
          <wp:inline distT="0" distB="0" distL="0" distR="0">
            <wp:extent cx="1133475" cy="1129460"/>
            <wp:effectExtent l="19050" t="0" r="9525" b="0"/>
            <wp:docPr id="15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60" cy="113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A87">
        <w:rPr>
          <w:rFonts w:ascii="Times New Roman" w:hAnsi="Times New Roman" w:cs="Aharoni"/>
          <w:sz w:val="28"/>
          <w:szCs w:val="28"/>
        </w:rPr>
        <w:drawing>
          <wp:inline distT="0" distB="0" distL="0" distR="0">
            <wp:extent cx="2381250" cy="923925"/>
            <wp:effectExtent l="19050" t="0" r="0" b="0"/>
            <wp:docPr id="16" name="Picture 11" descr="SeaTrust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SeaTrustLogo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874" cy="92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A87" w:rsidRPr="00D03A87" w:rsidRDefault="00D03A87" w:rsidP="00D03A87">
      <w:pPr>
        <w:rPr>
          <w:rFonts w:ascii="Times New Roman" w:hAnsi="Times New Roman" w:cs="Aharoni"/>
          <w:sz w:val="28"/>
          <w:szCs w:val="28"/>
        </w:rPr>
      </w:pPr>
    </w:p>
    <w:p w:rsidR="00D03A87" w:rsidRPr="00D03A87" w:rsidRDefault="00D03A87" w:rsidP="00D03A87">
      <w:pPr>
        <w:rPr>
          <w:rFonts w:ascii="Times New Roman" w:hAnsi="Times New Roman" w:cs="Aharoni"/>
          <w:sz w:val="28"/>
          <w:szCs w:val="28"/>
        </w:rPr>
      </w:pPr>
    </w:p>
    <w:p w:rsidR="00D03A87" w:rsidRPr="00D03A87" w:rsidRDefault="00D03A87" w:rsidP="00D03A87">
      <w:pPr>
        <w:rPr>
          <w:rFonts w:ascii="Times New Roman" w:hAnsi="Times New Roman" w:cs="Aharoni"/>
          <w:sz w:val="28"/>
          <w:szCs w:val="28"/>
        </w:rPr>
      </w:pPr>
      <w:r w:rsidRPr="00D03A87">
        <w:rPr>
          <w:rFonts w:ascii="Times New Roman" w:hAnsi="Times New Roman" w:cs="Aharoni"/>
          <w:sz w:val="28"/>
          <w:szCs w:val="28"/>
        </w:rPr>
        <w:drawing>
          <wp:inline distT="0" distB="0" distL="0" distR="0">
            <wp:extent cx="5943600" cy="393065"/>
            <wp:effectExtent l="0" t="0" r="0" b="0"/>
            <wp:docPr id="12" name="Objec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39200" cy="584775"/>
                      <a:chOff x="152400" y="6096000"/>
                      <a:chExt cx="8839200" cy="584775"/>
                    </a:xfrm>
                  </a:grpSpPr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152400" y="6096000"/>
                        <a:ext cx="883920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atin typeface="David" pitchFamily="34" charset="-79"/>
                              <a:cs typeface="David" pitchFamily="34" charset="-79"/>
                            </a:rPr>
                            <a:t>November 29, 2011                                          United Nations Framework Convention on Climate Change </a:t>
                          </a:r>
                        </a:p>
                        <a:p>
                          <a:r>
                            <a:rPr lang="en-US" sz="1600" b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atin typeface="David" pitchFamily="34" charset="-79"/>
                              <a:cs typeface="David" pitchFamily="34" charset="-79"/>
                            </a:rPr>
                            <a:t>Durban, South Africa                                                                      COP17  - African Pavilion</a:t>
                          </a:r>
                          <a:endParaRPr lang="en-US" sz="1600" b="1" dirty="0">
                            <a:solidFill>
                              <a:schemeClr val="bg2">
                                <a:lumMod val="25000"/>
                              </a:schemeClr>
                            </a:solidFill>
                            <a:latin typeface="David" pitchFamily="34" charset="-79"/>
                            <a:cs typeface="David" pitchFamily="34" charset="-79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D03A87" w:rsidRPr="00D03A87" w:rsidSect="007F610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2E" w:rsidRDefault="00627D2E" w:rsidP="00D03A87">
      <w:r>
        <w:separator/>
      </w:r>
    </w:p>
  </w:endnote>
  <w:endnote w:type="continuationSeparator" w:id="0">
    <w:p w:rsidR="00627D2E" w:rsidRDefault="00627D2E" w:rsidP="00D0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2E" w:rsidRDefault="00627D2E" w:rsidP="00D03A87">
      <w:r>
        <w:separator/>
      </w:r>
    </w:p>
  </w:footnote>
  <w:footnote w:type="continuationSeparator" w:id="0">
    <w:p w:rsidR="00627D2E" w:rsidRDefault="00627D2E" w:rsidP="00D0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87" w:rsidRPr="00260702" w:rsidRDefault="00D03A87" w:rsidP="00D03A87">
    <w:pPr>
      <w:rPr>
        <w:rFonts w:cs="Aharoni"/>
        <w:b/>
        <w:color w:val="1D1B11" w:themeColor="background2" w:themeShade="1A"/>
        <w:sz w:val="32"/>
        <w:szCs w:val="32"/>
      </w:rPr>
    </w:pPr>
    <w:r w:rsidRPr="00260702">
      <w:rPr>
        <w:rFonts w:cs="Aharoni"/>
        <w:b/>
        <w:color w:val="1D1B11" w:themeColor="background2" w:themeShade="1A"/>
        <w:sz w:val="32"/>
        <w:szCs w:val="32"/>
      </w:rPr>
      <w:t xml:space="preserve">See </w:t>
    </w:r>
    <w:r w:rsidRPr="00260702">
      <w:rPr>
        <w:rFonts w:cs="Aharoni"/>
        <w:b/>
        <w:color w:val="1D1B11" w:themeColor="background2" w:themeShade="1A"/>
        <w:sz w:val="32"/>
        <w:szCs w:val="32"/>
        <w:u w:val="single"/>
      </w:rPr>
      <w:t>videos</w:t>
    </w:r>
    <w:r w:rsidRPr="00260702">
      <w:rPr>
        <w:rFonts w:cs="Aharoni"/>
        <w:b/>
        <w:color w:val="1D1B11" w:themeColor="background2" w:themeShade="1A"/>
        <w:sz w:val="32"/>
        <w:szCs w:val="32"/>
      </w:rPr>
      <w:t xml:space="preserve"> of this presentation and of the day-long event hosted by Nurses Across the Borders and SeaTrust Institute in the African Pavilion at </w:t>
    </w:r>
  </w:p>
  <w:p w:rsidR="00D03A87" w:rsidRPr="00260702" w:rsidRDefault="00D03A87" w:rsidP="00D03A87">
    <w:pPr>
      <w:jc w:val="center"/>
      <w:rPr>
        <w:rFonts w:cs="Aharoni"/>
        <w:b/>
        <w:color w:val="1D1B11" w:themeColor="background2" w:themeShade="1A"/>
        <w:sz w:val="32"/>
        <w:szCs w:val="32"/>
      </w:rPr>
    </w:pPr>
    <w:r w:rsidRPr="00260702">
      <w:rPr>
        <w:rFonts w:cs="Aharoni"/>
        <w:b/>
        <w:color w:val="1D1B11" w:themeColor="background2" w:themeShade="1A"/>
        <w:sz w:val="32"/>
        <w:szCs w:val="32"/>
      </w:rPr>
      <w:t>www.seatrustinstitute.org and www.nursesacrosstheborders.org</w:t>
    </w:r>
  </w:p>
  <w:p w:rsidR="00D03A87" w:rsidRPr="00D03A87" w:rsidRDefault="00D03A87">
    <w:pPr>
      <w:pStyle w:val="Header"/>
      <w:rPr>
        <w:rFonts w:ascii="Garamond Premr Pro" w:hAnsi="Garamond Premr Pr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A87"/>
    <w:rsid w:val="00017E68"/>
    <w:rsid w:val="000405A3"/>
    <w:rsid w:val="0005619F"/>
    <w:rsid w:val="0006041C"/>
    <w:rsid w:val="00095B75"/>
    <w:rsid w:val="000A2125"/>
    <w:rsid w:val="000A2D64"/>
    <w:rsid w:val="000A7596"/>
    <w:rsid w:val="000E2554"/>
    <w:rsid w:val="000F4AC6"/>
    <w:rsid w:val="000F6174"/>
    <w:rsid w:val="0010248E"/>
    <w:rsid w:val="00150F4F"/>
    <w:rsid w:val="001627DF"/>
    <w:rsid w:val="00190E02"/>
    <w:rsid w:val="00194D30"/>
    <w:rsid w:val="001A3466"/>
    <w:rsid w:val="001C090B"/>
    <w:rsid w:val="001C4600"/>
    <w:rsid w:val="001C7E84"/>
    <w:rsid w:val="001D0C9D"/>
    <w:rsid w:val="001E6802"/>
    <w:rsid w:val="001F0132"/>
    <w:rsid w:val="001F2240"/>
    <w:rsid w:val="001F297E"/>
    <w:rsid w:val="001F79C6"/>
    <w:rsid w:val="001F7D11"/>
    <w:rsid w:val="00240209"/>
    <w:rsid w:val="002436FB"/>
    <w:rsid w:val="00260702"/>
    <w:rsid w:val="002740C5"/>
    <w:rsid w:val="00284BCF"/>
    <w:rsid w:val="00287837"/>
    <w:rsid w:val="0029046D"/>
    <w:rsid w:val="002917D5"/>
    <w:rsid w:val="00296489"/>
    <w:rsid w:val="002B255E"/>
    <w:rsid w:val="002C0B53"/>
    <w:rsid w:val="002C5FE5"/>
    <w:rsid w:val="002D372C"/>
    <w:rsid w:val="002D4214"/>
    <w:rsid w:val="002E133C"/>
    <w:rsid w:val="00304F68"/>
    <w:rsid w:val="003123B0"/>
    <w:rsid w:val="00317386"/>
    <w:rsid w:val="00332E93"/>
    <w:rsid w:val="0035162F"/>
    <w:rsid w:val="00372169"/>
    <w:rsid w:val="003912B5"/>
    <w:rsid w:val="003A1943"/>
    <w:rsid w:val="003B1863"/>
    <w:rsid w:val="003B440F"/>
    <w:rsid w:val="003D21C0"/>
    <w:rsid w:val="003F393D"/>
    <w:rsid w:val="0040272D"/>
    <w:rsid w:val="00406E66"/>
    <w:rsid w:val="00434FB2"/>
    <w:rsid w:val="004440CC"/>
    <w:rsid w:val="00451427"/>
    <w:rsid w:val="00471A25"/>
    <w:rsid w:val="00483764"/>
    <w:rsid w:val="00495D43"/>
    <w:rsid w:val="004C2981"/>
    <w:rsid w:val="004C4D68"/>
    <w:rsid w:val="004D048C"/>
    <w:rsid w:val="00512673"/>
    <w:rsid w:val="0053172E"/>
    <w:rsid w:val="00541CB2"/>
    <w:rsid w:val="00541F29"/>
    <w:rsid w:val="0055787F"/>
    <w:rsid w:val="00564BBE"/>
    <w:rsid w:val="005714AE"/>
    <w:rsid w:val="00575472"/>
    <w:rsid w:val="00593746"/>
    <w:rsid w:val="005964E4"/>
    <w:rsid w:val="00597541"/>
    <w:rsid w:val="005A4A1A"/>
    <w:rsid w:val="005D3DED"/>
    <w:rsid w:val="005D610B"/>
    <w:rsid w:val="006069D6"/>
    <w:rsid w:val="00624E34"/>
    <w:rsid w:val="00627D2E"/>
    <w:rsid w:val="00636D28"/>
    <w:rsid w:val="0064682A"/>
    <w:rsid w:val="00670460"/>
    <w:rsid w:val="0068503C"/>
    <w:rsid w:val="006D113A"/>
    <w:rsid w:val="006D3919"/>
    <w:rsid w:val="006D611E"/>
    <w:rsid w:val="006F28E8"/>
    <w:rsid w:val="006F2C47"/>
    <w:rsid w:val="00724E60"/>
    <w:rsid w:val="00734288"/>
    <w:rsid w:val="007529D1"/>
    <w:rsid w:val="007771FD"/>
    <w:rsid w:val="00783BF1"/>
    <w:rsid w:val="00792552"/>
    <w:rsid w:val="007D21EE"/>
    <w:rsid w:val="007D5BB2"/>
    <w:rsid w:val="007D7786"/>
    <w:rsid w:val="007F610C"/>
    <w:rsid w:val="00832CBD"/>
    <w:rsid w:val="00837A6A"/>
    <w:rsid w:val="00845B23"/>
    <w:rsid w:val="008646C5"/>
    <w:rsid w:val="0086772D"/>
    <w:rsid w:val="008879A5"/>
    <w:rsid w:val="008A0A1D"/>
    <w:rsid w:val="008D2D48"/>
    <w:rsid w:val="008D485A"/>
    <w:rsid w:val="008E0F9C"/>
    <w:rsid w:val="008E2C67"/>
    <w:rsid w:val="008E3430"/>
    <w:rsid w:val="008E7B55"/>
    <w:rsid w:val="00900490"/>
    <w:rsid w:val="00934CFE"/>
    <w:rsid w:val="00967B58"/>
    <w:rsid w:val="009846B2"/>
    <w:rsid w:val="00986125"/>
    <w:rsid w:val="009A7704"/>
    <w:rsid w:val="009D0626"/>
    <w:rsid w:val="009D6080"/>
    <w:rsid w:val="009E344C"/>
    <w:rsid w:val="009F48F9"/>
    <w:rsid w:val="009F4F52"/>
    <w:rsid w:val="00A0437E"/>
    <w:rsid w:val="00A10CC1"/>
    <w:rsid w:val="00A43135"/>
    <w:rsid w:val="00A51D9D"/>
    <w:rsid w:val="00A5236A"/>
    <w:rsid w:val="00A6154D"/>
    <w:rsid w:val="00A61884"/>
    <w:rsid w:val="00A639E5"/>
    <w:rsid w:val="00A80AF3"/>
    <w:rsid w:val="00A93527"/>
    <w:rsid w:val="00AB40F1"/>
    <w:rsid w:val="00AD1753"/>
    <w:rsid w:val="00AE7F0A"/>
    <w:rsid w:val="00AF1C30"/>
    <w:rsid w:val="00B15632"/>
    <w:rsid w:val="00B30741"/>
    <w:rsid w:val="00B32F16"/>
    <w:rsid w:val="00B409CC"/>
    <w:rsid w:val="00B63BF9"/>
    <w:rsid w:val="00B6629A"/>
    <w:rsid w:val="00B818FE"/>
    <w:rsid w:val="00B85BA9"/>
    <w:rsid w:val="00B85E7A"/>
    <w:rsid w:val="00B91E0C"/>
    <w:rsid w:val="00B92236"/>
    <w:rsid w:val="00BA2E00"/>
    <w:rsid w:val="00BA57B2"/>
    <w:rsid w:val="00BA6C5B"/>
    <w:rsid w:val="00BB2896"/>
    <w:rsid w:val="00BB59E0"/>
    <w:rsid w:val="00BE257A"/>
    <w:rsid w:val="00C01062"/>
    <w:rsid w:val="00C17CEA"/>
    <w:rsid w:val="00C307BE"/>
    <w:rsid w:val="00C4095D"/>
    <w:rsid w:val="00C47861"/>
    <w:rsid w:val="00CA1877"/>
    <w:rsid w:val="00CA627A"/>
    <w:rsid w:val="00CD30E9"/>
    <w:rsid w:val="00CD32F5"/>
    <w:rsid w:val="00CF6A52"/>
    <w:rsid w:val="00D03A87"/>
    <w:rsid w:val="00D12345"/>
    <w:rsid w:val="00D2090D"/>
    <w:rsid w:val="00D21835"/>
    <w:rsid w:val="00D422A2"/>
    <w:rsid w:val="00D470B1"/>
    <w:rsid w:val="00D51713"/>
    <w:rsid w:val="00D51E4C"/>
    <w:rsid w:val="00D617AC"/>
    <w:rsid w:val="00D91472"/>
    <w:rsid w:val="00DD6319"/>
    <w:rsid w:val="00DF0295"/>
    <w:rsid w:val="00DF1728"/>
    <w:rsid w:val="00DF5ECC"/>
    <w:rsid w:val="00DF7851"/>
    <w:rsid w:val="00E15E95"/>
    <w:rsid w:val="00E16F3C"/>
    <w:rsid w:val="00E419D9"/>
    <w:rsid w:val="00E46606"/>
    <w:rsid w:val="00E51CB7"/>
    <w:rsid w:val="00EB2692"/>
    <w:rsid w:val="00EB6C6F"/>
    <w:rsid w:val="00EC20D7"/>
    <w:rsid w:val="00EE0AA7"/>
    <w:rsid w:val="00F3569E"/>
    <w:rsid w:val="00F44F06"/>
    <w:rsid w:val="00F45A49"/>
    <w:rsid w:val="00F76ED7"/>
    <w:rsid w:val="00FB1060"/>
    <w:rsid w:val="00FB474C"/>
    <w:rsid w:val="00FC2C7A"/>
    <w:rsid w:val="00FC422A"/>
    <w:rsid w:val="00FC7010"/>
    <w:rsid w:val="00FD5D96"/>
    <w:rsid w:val="00FE1D8B"/>
    <w:rsid w:val="00FE3F97"/>
    <w:rsid w:val="00FE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7F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A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3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A87"/>
  </w:style>
  <w:style w:type="paragraph" w:styleId="Footer">
    <w:name w:val="footer"/>
    <w:basedOn w:val="Normal"/>
    <w:link w:val="FooterChar"/>
    <w:uiPriority w:val="99"/>
    <w:semiHidden/>
    <w:unhideWhenUsed/>
    <w:rsid w:val="00D03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2011-12-27T23:42:00Z</dcterms:created>
  <dcterms:modified xsi:type="dcterms:W3CDTF">2011-12-27T23:56:00Z</dcterms:modified>
</cp:coreProperties>
</file>